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/>
    <w:tbl>
      <w:tblPr>
        <w:tblStyle w:val="Style_1"/>
        <w:tblW w:type="auto" w:w="0"/>
        <w:tblInd w:type="dxa" w:w="-5"/>
        <w:tblBorders>
          <w:top w:color="000000" w:sz="6" w:val="single"/>
          <w:left w:color="000000" w:sz="6" w:val="single"/>
          <w:bottom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5200"/>
        <w:gridCol w:w="5430"/>
      </w:tblGrid>
      <w:tr>
        <w:tc>
          <w:tcPr>
            <w:tcW w:type="dxa" w:w="10630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02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</w:rPr>
              <w:t>Заявка</w:t>
            </w:r>
            <w:r>
              <w:rPr>
                <w:rFonts w:ascii="Century Gothic" w:hAnsi="Century Gothic"/>
                <w:b w:val="1"/>
                <w:sz w:val="28"/>
              </w:rPr>
              <w:t xml:space="preserve"> на участие в конкурсе</w:t>
            </w:r>
          </w:p>
          <w:p w14:paraId="03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</w:rPr>
              <w:t xml:space="preserve"> «Лучшая ивент-команда</w:t>
            </w:r>
            <w:r>
              <w:rPr>
                <w:rFonts w:ascii="Century Gothic" w:hAnsi="Century Gothic"/>
                <w:b w:val="1"/>
                <w:sz w:val="28"/>
              </w:rPr>
              <w:t>, сертифицированная АКМР»</w:t>
            </w:r>
          </w:p>
          <w:p w14:paraId="04000000">
            <w:pPr>
              <w:widowControl w:val="1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 15 сентября 2026 года, город Москва</w:t>
            </w:r>
          </w:p>
        </w:tc>
      </w:tr>
      <w:tr>
        <w:tc>
          <w:tcPr>
            <w:tcW w:type="dxa" w:w="10630"/>
            <w:gridSpan w:val="2"/>
            <w:tcBorders>
              <w:top w:color="000000" w:sz="6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05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  <w:sz w:val="22"/>
              </w:rPr>
            </w:pPr>
            <w:r>
              <w:rPr>
                <w:rFonts w:ascii="Century Gothic" w:hAnsi="Century Gothic"/>
                <w:sz w:val="22"/>
              </w:rPr>
              <w:t xml:space="preserve">Заявка заполняется </w:t>
            </w:r>
            <w:r>
              <w:rPr>
                <w:rFonts w:ascii="Century Gothic" w:hAnsi="Century Gothic"/>
                <w:spacing w:val="-4"/>
                <w:sz w:val="22"/>
                <w:u w:val="single"/>
              </w:rPr>
              <w:t>в формате «D</w:t>
            </w:r>
            <w:r>
              <w:rPr>
                <w:rFonts w:ascii="Century Gothic" w:hAnsi="Century Gothic"/>
                <w:spacing w:val="-4"/>
                <w:sz w:val="22"/>
                <w:u w:val="single"/>
              </w:rPr>
              <w:t>OC</w:t>
            </w:r>
            <w:r>
              <w:rPr>
                <w:rFonts w:ascii="Century Gothic" w:hAnsi="Century Gothic"/>
                <w:spacing w:val="-4"/>
                <w:sz w:val="22"/>
                <w:u w:val="single"/>
              </w:rPr>
              <w:t>»</w:t>
            </w:r>
            <w:r>
              <w:rPr>
                <w:rFonts w:ascii="Century Gothic" w:hAnsi="Century Gothic"/>
                <w:spacing w:val="-4"/>
                <w:sz w:val="22"/>
              </w:rPr>
              <w:t>.</w:t>
            </w:r>
          </w:p>
          <w:p w14:paraId="06000000">
            <w:pPr>
              <w:widowControl w:val="1"/>
              <w:ind/>
              <w:jc w:val="center"/>
              <w:rPr>
                <w:rStyle w:val="Style_2_ch"/>
                <w:rFonts w:ascii="Century Gothic" w:hAnsi="Century Gothic"/>
                <w:b w:val="0"/>
                <w:sz w:val="22"/>
              </w:rPr>
            </w:pPr>
            <w:r>
              <w:rPr>
                <w:rStyle w:val="Style_2_ch"/>
                <w:rFonts w:ascii="Century Gothic" w:hAnsi="Century Gothic"/>
                <w:sz w:val="22"/>
              </w:rPr>
              <w:t>Срок подачи (отправки)</w:t>
            </w:r>
            <w:r>
              <w:rPr>
                <w:rStyle w:val="Style_2_ch"/>
                <w:rFonts w:ascii="Century Gothic" w:hAnsi="Century Gothic"/>
                <w:sz w:val="22"/>
              </w:rPr>
              <w:t xml:space="preserve">: </w:t>
            </w:r>
            <w:r>
              <w:rPr>
                <w:rStyle w:val="Style_2_ch"/>
                <w:rFonts w:ascii="Century Gothic" w:hAnsi="Century Gothic"/>
                <w:sz w:val="22"/>
              </w:rPr>
              <w:t>до 11 сентября 2026 года</w:t>
            </w:r>
          </w:p>
          <w:p w14:paraId="07000000">
            <w:pPr>
              <w:widowControl w:val="1"/>
              <w:ind/>
              <w:jc w:val="center"/>
              <w:rPr>
                <w:rStyle w:val="Style_2_ch"/>
                <w:rFonts w:ascii="Century Gothic" w:hAnsi="Century Gothic"/>
                <w:b w:val="0"/>
                <w:color w:val="2E3CED"/>
                <w:sz w:val="22"/>
              </w:rPr>
            </w:pPr>
            <w:r>
              <w:rPr>
                <w:rFonts w:ascii="Century Gothic" w:hAnsi="Century Gothic"/>
                <w:spacing w:val="-4"/>
                <w:sz w:val="22"/>
              </w:rPr>
              <w:t>e</w:t>
            </w:r>
            <w:r>
              <w:rPr>
                <w:rFonts w:ascii="Century Gothic" w:hAnsi="Century Gothic"/>
                <w:spacing w:val="-4"/>
                <w:sz w:val="22"/>
              </w:rPr>
              <w:t>-</w:t>
            </w:r>
            <w:r>
              <w:rPr>
                <w:rFonts w:ascii="Century Gothic" w:hAnsi="Century Gothic"/>
                <w:spacing w:val="-4"/>
                <w:sz w:val="22"/>
              </w:rPr>
              <w:t xml:space="preserve">mail </w:t>
            </w:r>
            <w:r>
              <w:rPr>
                <w:rFonts w:ascii="Century Gothic" w:hAnsi="Century Gothic"/>
                <w:b w:val="0"/>
                <w:color w:val="2E3CED"/>
                <w:sz w:val="22"/>
              </w:rPr>
              <w:t xml:space="preserve"> </w:t>
            </w:r>
            <w:r>
              <w:rPr>
                <w:rStyle w:val="Style_3_ch"/>
                <w:rFonts w:ascii="Century Gothic" w:hAnsi="Century Gothic"/>
                <w:color w:val="2E3CED"/>
                <w:sz w:val="22"/>
              </w:rPr>
              <w:fldChar w:fldCharType="begin"/>
            </w:r>
            <w:r>
              <w:rPr>
                <w:rStyle w:val="Style_3_ch"/>
                <w:rFonts w:ascii="Century Gothic" w:hAnsi="Century Gothic"/>
                <w:color w:val="2E3CED"/>
                <w:sz w:val="22"/>
              </w:rPr>
              <w:instrText>HYPERLINK "mailto:org@corpmedia.ru"</w:instrText>
            </w:r>
            <w:r>
              <w:rPr>
                <w:rStyle w:val="Style_3_ch"/>
                <w:rFonts w:ascii="Century Gothic" w:hAnsi="Century Gothic"/>
                <w:color w:val="2E3CED"/>
                <w:sz w:val="22"/>
              </w:rPr>
              <w:fldChar w:fldCharType="separate"/>
            </w:r>
            <w:r>
              <w:rPr>
                <w:rStyle w:val="Style_3_ch"/>
                <w:rFonts w:ascii="Century Gothic" w:hAnsi="Century Gothic"/>
                <w:color w:val="2E3CED"/>
                <w:sz w:val="22"/>
              </w:rPr>
              <w:t>org</w:t>
            </w:r>
            <w:r>
              <w:rPr>
                <w:rStyle w:val="Style_3_ch"/>
                <w:rFonts w:ascii="Century Gothic" w:hAnsi="Century Gothic"/>
                <w:color w:val="2E3CED"/>
                <w:sz w:val="22"/>
              </w:rPr>
              <w:t>@</w:t>
            </w:r>
            <w:r>
              <w:rPr>
                <w:rStyle w:val="Style_3_ch"/>
                <w:rFonts w:ascii="Century Gothic" w:hAnsi="Century Gothic"/>
                <w:color w:val="2E3CED"/>
                <w:sz w:val="22"/>
              </w:rPr>
              <w:t>corpmedia</w:t>
            </w:r>
            <w:r>
              <w:rPr>
                <w:rStyle w:val="Style_3_ch"/>
                <w:rFonts w:ascii="Century Gothic" w:hAnsi="Century Gothic"/>
                <w:color w:val="2E3CED"/>
                <w:sz w:val="22"/>
              </w:rPr>
              <w:t>.</w:t>
            </w:r>
            <w:r>
              <w:rPr>
                <w:rStyle w:val="Style_3_ch"/>
                <w:rFonts w:ascii="Century Gothic" w:hAnsi="Century Gothic"/>
                <w:color w:val="2E3CED"/>
                <w:sz w:val="22"/>
              </w:rPr>
              <w:t>ru</w:t>
            </w:r>
            <w:r>
              <w:rPr>
                <w:rStyle w:val="Style_3_ch"/>
                <w:rFonts w:ascii="Century Gothic" w:hAnsi="Century Gothic"/>
                <w:color w:val="2E3CED"/>
                <w:sz w:val="22"/>
              </w:rPr>
              <w:fldChar w:fldCharType="end"/>
            </w:r>
            <w:r>
              <w:rPr>
                <w:rFonts w:ascii="Century Gothic" w:hAnsi="Century Gothic"/>
                <w:color w:val="2E3CED"/>
                <w:sz w:val="22"/>
              </w:rPr>
              <w:t xml:space="preserve"> </w:t>
            </w:r>
          </w:p>
          <w:p w14:paraId="08000000">
            <w:pPr>
              <w:widowControl w:val="1"/>
              <w:ind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2"/>
              </w:rPr>
              <w:t xml:space="preserve">+7 (495) </w:t>
            </w:r>
            <w:r>
              <w:rPr>
                <w:rFonts w:ascii="Century Gothic" w:hAnsi="Century Gothic"/>
                <w:sz w:val="22"/>
              </w:rPr>
              <w:t>157-56-56</w:t>
            </w:r>
          </w:p>
        </w:tc>
      </w:tr>
      <w:tr>
        <w:tc>
          <w:tcPr>
            <w:tcW w:type="dxa" w:w="10630"/>
            <w:gridSpan w:val="2"/>
            <w:tcBorders>
              <w:top w:color="000000" w:sz="6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09000000">
            <w:pPr>
              <w:widowControl w:val="1"/>
              <w:spacing w:line="240" w:lineRule="exact"/>
              <w:ind w:firstLine="142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color w:val="1A1A1A"/>
                <w:sz w:val="16"/>
                <w:highlight w:val="white"/>
              </w:rPr>
              <w:t>З</w:t>
            </w:r>
            <w:r>
              <w:rPr>
                <w:rFonts w:ascii="Century Gothic" w:hAnsi="Century Gothic"/>
                <w:color w:val="1A1A1A"/>
                <w:sz w:val="16"/>
                <w:highlight w:val="white"/>
              </w:rPr>
              <w:t>аполняя и отправляя заявку на участие в конкурсе</w:t>
            </w:r>
            <w:r>
              <w:rPr>
                <w:rFonts w:ascii="Century Gothic" w:hAnsi="Century Gothic"/>
                <w:b w:val="1"/>
                <w:sz w:val="16"/>
              </w:rPr>
              <w:t xml:space="preserve"> «Лучная ивент</w:t>
            </w:r>
            <w:r>
              <w:rPr>
                <w:rFonts w:ascii="Century Gothic" w:hAnsi="Century Gothic"/>
                <w:b w:val="1"/>
                <w:sz w:val="16"/>
              </w:rPr>
              <w:t>-команда, сертифицированная АКМР»</w:t>
            </w:r>
            <w:r>
              <w:rPr>
                <w:rFonts w:ascii="Century Gothic" w:hAnsi="Century Gothic"/>
                <w:color w:val="1A1A1A"/>
                <w:sz w:val="16"/>
                <w:highlight w:val="white"/>
              </w:rPr>
              <w:t xml:space="preserve">, </w:t>
            </w:r>
            <w:r>
              <w:rPr>
                <w:rFonts w:ascii="Century Gothic" w:hAnsi="Century Gothic"/>
                <w:color w:val="000000"/>
                <w:sz w:val="16"/>
              </w:rPr>
              <w:t>в соо</w:t>
            </w:r>
            <w:r>
              <w:rPr>
                <w:rFonts w:ascii="Century Gothic" w:hAnsi="Century Gothic"/>
                <w:color w:val="000000"/>
                <w:sz w:val="16"/>
              </w:rPr>
              <w:t>тветствии с Федеральным законом «О персональных данных» от 27.07.2006 № 152-ФЗ даем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согласие на обработку персональных данных, внесенных в </w:t>
            </w:r>
            <w:r>
              <w:rPr>
                <w:rFonts w:ascii="Century Gothic" w:hAnsi="Century Gothic"/>
                <w:color w:val="000000"/>
                <w:sz w:val="16"/>
              </w:rPr>
              <w:t>заявку</w:t>
            </w:r>
            <w:r>
              <w:rPr>
                <w:rFonts w:ascii="Century Gothic" w:hAnsi="Century Gothic"/>
                <w:color w:val="000000"/>
                <w:sz w:val="16"/>
              </w:rPr>
              <w:t>, ООО «ИВЕНТОПЕРАТОР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», зарегистрированному по адресу: город Москва, </w:t>
            </w:r>
            <w:r>
              <w:rPr>
                <w:rFonts w:ascii="Century Gothic" w:hAnsi="Century Gothic"/>
                <w:sz w:val="16"/>
              </w:rPr>
              <w:t>Ленинградский проспект, дом № 76, строение 3</w:t>
            </w:r>
            <w:r>
              <w:rPr>
                <w:rFonts w:ascii="Century Gothic" w:hAnsi="Century Gothic"/>
                <w:sz w:val="16"/>
              </w:rPr>
              <w:t>.</w:t>
            </w:r>
          </w:p>
          <w:p w14:paraId="0A000000">
            <w:pPr>
              <w:widowControl w:val="1"/>
              <w:spacing w:line="240" w:lineRule="exact"/>
              <w:ind w:firstLine="142" w:right="10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color w:val="000000"/>
                <w:sz w:val="16"/>
              </w:rPr>
              <w:t xml:space="preserve">Перечень внесенных персональных данных, на обработку которых дается согласие: </w:t>
            </w:r>
            <w:r>
              <w:rPr>
                <w:rFonts w:ascii="Century Gothic" w:hAnsi="Century Gothic"/>
                <w:sz w:val="16"/>
              </w:rPr>
              <w:t>фамилия, имя и отчество; к</w:t>
            </w:r>
            <w:r>
              <w:rPr>
                <w:rFonts w:ascii="Century Gothic" w:hAnsi="Century Gothic"/>
                <w:sz w:val="16"/>
              </w:rPr>
              <w:t xml:space="preserve">онтактные номера телефонов; </w:t>
            </w:r>
            <w:r>
              <w:rPr>
                <w:rFonts w:ascii="Century Gothic" w:hAnsi="Century Gothic"/>
                <w:sz w:val="16"/>
              </w:rPr>
              <w:t>email</w:t>
            </w:r>
            <w:r>
              <w:rPr>
                <w:rFonts w:ascii="Century Gothic" w:hAnsi="Century Gothic"/>
                <w:sz w:val="16"/>
              </w:rPr>
              <w:t>.</w:t>
            </w:r>
          </w:p>
          <w:p w14:paraId="0B000000">
            <w:pPr>
              <w:pStyle w:val="Style_4"/>
              <w:widowControl w:val="1"/>
              <w:numPr>
                <w:ilvl w:val="0"/>
                <w:numId w:val="0"/>
              </w:numPr>
              <w:tabs>
                <w:tab w:leader="none" w:pos="1134" w:val="clear"/>
              </w:tabs>
              <w:spacing w:line="240" w:lineRule="exact"/>
              <w:ind w:firstLine="132" w:left="10"/>
              <w:rPr>
                <w:rFonts w:ascii="Century Gothic" w:hAnsi="Century Gothic"/>
                <w:color w:val="000000"/>
                <w:sz w:val="16"/>
              </w:rPr>
            </w:pPr>
            <w:r>
              <w:rPr>
                <w:rFonts w:ascii="Century Gothic" w:hAnsi="Century Gothic"/>
                <w:color w:val="000000"/>
                <w:sz w:val="16"/>
              </w:rPr>
              <w:t>Целью обработки персональных данных является проявление должной осмотрительности при выборе контрагента для заключения договора (счета-договора) и минимизации (исключения) налоговых и репутационных рисков при осуществлении делового сотрудничества.</w:t>
            </w:r>
          </w:p>
          <w:p w14:paraId="0C000000">
            <w:pPr>
              <w:pStyle w:val="Style_4"/>
              <w:widowControl w:val="1"/>
              <w:numPr>
                <w:ilvl w:val="0"/>
                <w:numId w:val="0"/>
              </w:numPr>
              <w:tabs>
                <w:tab w:leader="none" w:pos="1134" w:val="clear"/>
              </w:tabs>
              <w:spacing w:line="240" w:lineRule="exact"/>
              <w:ind w:firstLine="132" w:left="10"/>
              <w:rPr>
                <w:rFonts w:ascii="Century Gothic" w:hAnsi="Century Gothic"/>
                <w:color w:val="000000"/>
                <w:sz w:val="16"/>
              </w:rPr>
            </w:pPr>
            <w:r>
              <w:rPr>
                <w:rFonts w:ascii="Century Gothic" w:hAnsi="Century Gothic"/>
                <w:sz w:val="16"/>
              </w:rPr>
              <w:t xml:space="preserve">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</w:t>
            </w:r>
            <w:r>
              <w:rPr>
                <w:rFonts w:ascii="Century Gothic" w:hAnsi="Century Gothic"/>
                <w:color w:val="000000"/>
                <w:sz w:val="16"/>
              </w:rPr>
              <w:t>при деловой переписке, информировании о проведении мероприятий.</w:t>
            </w:r>
          </w:p>
        </w:tc>
      </w:tr>
      <w:tr>
        <w:trPr>
          <w:trHeight w:hRule="atLeast" w:val="374"/>
        </w:trPr>
        <w:tc>
          <w:tcPr>
            <w:tcW w:type="dxa" w:w="5200"/>
            <w:tcBorders>
              <w:top w:color="000000" w:sz="18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D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Дата заполнения</w:t>
            </w:r>
          </w:p>
        </w:tc>
        <w:tc>
          <w:tcPr>
            <w:tcW w:type="dxa" w:w="5430"/>
            <w:tcBorders>
              <w:top w:color="000000" w:sz="18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E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630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0F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НАИМЕНОВАНИЕ КОМПАНИИ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Юридическое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1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2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Д</w:t>
            </w:r>
            <w:r>
              <w:rPr>
                <w:rFonts w:ascii="Century Gothic" w:hAnsi="Century Gothic"/>
              </w:rPr>
              <w:t>ля представления на сайте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3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4000000">
            <w:pPr>
              <w:rPr>
                <w:rFonts w:ascii="Century Gothic" w:hAnsi="Century Gothic"/>
                <w:b w:val="0"/>
                <w:color w:val="000000"/>
              </w:rPr>
            </w:pPr>
            <w:r>
              <w:rPr>
                <w:rFonts w:ascii="Century Gothic" w:hAnsi="Century Gothic"/>
                <w:b w:val="0"/>
                <w:color w:val="000000"/>
              </w:rPr>
              <w:t xml:space="preserve">Для награды </w:t>
            </w:r>
            <w:r>
              <w:rPr>
                <w:rFonts w:ascii="Century Gothic" w:hAnsi="Century Gothic"/>
                <w:b w:val="0"/>
                <w:color w:val="000000"/>
              </w:rPr>
              <w:t xml:space="preserve">(в случае победы) </w:t>
            </w:r>
            <w:r>
              <w:rPr>
                <w:rFonts w:ascii="Century Gothic" w:hAnsi="Century Gothic"/>
                <w:b w:val="0"/>
                <w:color w:val="000000"/>
              </w:rPr>
              <w:t xml:space="preserve"> до 70 знаков с пробелами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5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6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WEB</w:t>
            </w:r>
            <w:r>
              <w:rPr>
                <w:rFonts w:ascii="Century Gothic" w:hAnsi="Century Gothic"/>
              </w:rPr>
              <w:t>-сайт компании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7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630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18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КОНТАКТНЫЕ ДАННЫЕ РУКОВОДИТЕЛЯ ДЕПАРТАМЕНТА/ОТДЕЛА 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9000000">
            <w:r>
              <w:rPr>
                <w:rFonts w:ascii="Century Gothic" w:hAnsi="Century Gothic"/>
              </w:rPr>
              <w:t xml:space="preserve">Фамилия, Имя, Отчество </w:t>
            </w:r>
            <w:r>
              <w:rPr>
                <w:rFonts w:ascii="Century Gothic" w:hAnsi="Century Gothic"/>
                <w:sz w:val="20"/>
              </w:rPr>
              <w:t>(полностью)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A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B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Должность 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C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D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email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E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F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@телеграм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0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1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Мобильный</w:t>
            </w:r>
            <w:r>
              <w:rPr>
                <w:rFonts w:ascii="Century Gothic" w:hAnsi="Century Gothic"/>
              </w:rPr>
              <w:t xml:space="preserve"> телефон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2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630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23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 w:val="1"/>
              </w:rPr>
              <w:t>ПО ОРГАНИЗАЦИОННЫМ ВОПРОСАМ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4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 xml:space="preserve">Фамилия, Имя, Отчество </w:t>
            </w:r>
            <w:r>
              <w:rPr>
                <w:rFonts w:ascii="Century Gothic" w:hAnsi="Century Gothic"/>
                <w:sz w:val="20"/>
              </w:rPr>
              <w:t>(полностью)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5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6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7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8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Мобильный</w:t>
            </w:r>
            <w:r>
              <w:rPr>
                <w:rFonts w:ascii="Century Gothic" w:hAnsi="Century Gothic"/>
              </w:rPr>
              <w:t xml:space="preserve"> телефон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9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A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@телеграм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B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18" w:val="single"/>
              <w:right w:color="000000" w:sz="6" w:val="single"/>
            </w:tcBorders>
          </w:tcPr>
          <w:p w14:paraId="2C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email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18" w:val="single"/>
              <w:right w:color="000000" w:sz="18" w:val="single"/>
            </w:tcBorders>
          </w:tcPr>
          <w:p w14:paraId="2D000000">
            <w:pPr>
              <w:rPr>
                <w:rFonts w:ascii="Century Gothic" w:hAnsi="Century Gothic"/>
              </w:rPr>
            </w:pPr>
          </w:p>
        </w:tc>
      </w:tr>
    </w:tbl>
    <w:p w14:paraId="2E000000"/>
    <w:tbl>
      <w:tblPr>
        <w:tblStyle w:val="Style_1"/>
        <w:tblW w:type="auto" w:w="0"/>
        <w:tblBorders>
          <w:top w:color="000000" w:sz="18" w:val="single"/>
          <w:left w:color="000000" w:sz="18" w:val="single"/>
          <w:bottom w:color="000000" w:sz="18" w:val="single"/>
          <w:right w:color="000000" w:sz="18" w:val="single"/>
          <w:insideH w:color="000000" w:sz="6" w:val="single"/>
          <w:insideV w:color="000000" w:sz="6" w:val="single"/>
        </w:tblBorders>
        <w:tblLayout w:type="fixed"/>
      </w:tblPr>
      <w:tblGrid>
        <w:gridCol w:w="5237"/>
        <w:gridCol w:w="5356"/>
      </w:tblGrid>
      <w:tr>
        <w:tc>
          <w:tcPr>
            <w:tcW w:type="dxa" w:w="10593"/>
            <w:gridSpan w:val="2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2F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РЕКВИЗИТЫ КОМПАНИИ ДЛЯ ВЫСТАВЛЕНИЯ СЧЕТА</w:t>
            </w:r>
            <w:r>
              <w:rPr>
                <w:rFonts w:ascii="Century Gothic" w:hAnsi="Century Gothic"/>
                <w:b w:val="1"/>
              </w:rPr>
              <w:t>, ЗАКЛЮЧЕНИЯ ДОГОВОРА</w:t>
            </w: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Фамилия,Имя,Отчество руководителя</w:t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(полностью)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1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2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3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4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</w:t>
            </w:r>
            <w:r>
              <w:rPr>
                <w:rFonts w:ascii="Century Gothic" w:hAnsi="Century Gothic"/>
              </w:rPr>
              <w:t xml:space="preserve"> компании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5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6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7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8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ИНН/КПП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9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A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B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C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Расчетный счет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D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E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F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1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593"/>
            <w:gridSpan w:val="2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</w:tcPr>
          <w:p w14:paraId="42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 w:val="1"/>
              </w:rPr>
              <w:t>ПО ФИНАНСОВЫМ ВОПРОСАМ</w:t>
            </w: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3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Фамилия, Имя, Отчество </w:t>
            </w:r>
            <w:r>
              <w:rPr>
                <w:rFonts w:ascii="Century Gothic" w:hAnsi="Century Gothic"/>
                <w:sz w:val="20"/>
              </w:rPr>
              <w:t>(полностью)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4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5000000">
            <w:pPr>
              <w:widowControl w:val="1"/>
              <w:tabs>
                <w:tab w:leader="none" w:pos="2043" w:val="left"/>
              </w:tabs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  <w:r>
              <w:rPr>
                <w:rFonts w:ascii="Century Gothic" w:hAnsi="Century Gothic"/>
              </w:rPr>
              <w:tab/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6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7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Мобильный</w:t>
            </w:r>
            <w:r>
              <w:rPr>
                <w:rFonts w:ascii="Century Gothic" w:hAnsi="Century Gothic"/>
              </w:rPr>
              <w:t xml:space="preserve"> телефон 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8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9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@телеграм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A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B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email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C000000">
            <w:pPr>
              <w:rPr>
                <w:rFonts w:ascii="Century Gothic" w:hAnsi="Century Gothic"/>
              </w:rPr>
            </w:pPr>
          </w:p>
        </w:tc>
      </w:tr>
    </w:tbl>
    <w:p w14:paraId="4D000000"/>
    <w:tbl>
      <w:tblPr>
        <w:tblStyle w:val="Style_1"/>
        <w:tblW w:type="auto" w:w="0"/>
        <w:tblBorders>
          <w:top w:color="000000" w:sz="18" w:val="single"/>
          <w:left w:color="000000" w:sz="18" w:val="single"/>
          <w:bottom w:color="000000" w:sz="18" w:val="single"/>
          <w:right w:color="000000" w:sz="18" w:val="single"/>
          <w:insideH w:color="000000" w:sz="6" w:val="single"/>
          <w:insideV w:color="000000" w:sz="6" w:val="single"/>
        </w:tblBorders>
        <w:tblLayout w:type="fixed"/>
      </w:tblPr>
      <w:tblGrid>
        <w:gridCol w:w="5125"/>
        <w:gridCol w:w="5505"/>
      </w:tblGrid>
      <w:tr>
        <w:tc>
          <w:tcPr>
            <w:tcW w:type="dxa" w:w="512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4E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Количество и название </w:t>
            </w:r>
            <w:r>
              <w:rPr>
                <w:rFonts w:ascii="Century Gothic" w:hAnsi="Century Gothic"/>
                <w:b w:val="1"/>
              </w:rPr>
              <w:t>номинаци</w:t>
            </w:r>
            <w:r>
              <w:rPr>
                <w:rFonts w:ascii="Century Gothic" w:hAnsi="Century Gothic"/>
                <w:b w:val="1"/>
              </w:rPr>
              <w:t>й</w:t>
            </w:r>
            <w:r>
              <w:rPr>
                <w:rFonts w:ascii="Century Gothic" w:hAnsi="Century Gothic"/>
                <w:b w:val="1"/>
              </w:rPr>
              <w:t>,</w:t>
            </w:r>
            <w:r>
              <w:rPr>
                <w:rFonts w:ascii="Century Gothic" w:hAnsi="Century Gothic"/>
                <w:b w:val="1"/>
              </w:rPr>
              <w:t xml:space="preserve"> </w:t>
            </w:r>
          </w:p>
          <w:p w14:paraId="4F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в котор</w:t>
            </w:r>
            <w:r>
              <w:rPr>
                <w:rFonts w:ascii="Century Gothic" w:hAnsi="Century Gothic"/>
                <w:b w:val="1"/>
              </w:rPr>
              <w:t xml:space="preserve">ых </w:t>
            </w:r>
            <w:r>
              <w:rPr>
                <w:rFonts w:ascii="Century Gothic" w:hAnsi="Century Gothic"/>
                <w:b w:val="1"/>
              </w:rPr>
              <w:t>выдвига</w:t>
            </w:r>
            <w:r>
              <w:rPr>
                <w:rFonts w:ascii="Century Gothic" w:hAnsi="Century Gothic"/>
                <w:b w:val="1"/>
              </w:rPr>
              <w:t>ется</w:t>
            </w:r>
            <w:r>
              <w:rPr>
                <w:rFonts w:ascii="Century Gothic" w:hAnsi="Century Gothic"/>
                <w:b w:val="1"/>
              </w:rPr>
              <w:t xml:space="preserve"> пр</w:t>
            </w:r>
            <w:r>
              <w:rPr>
                <w:rFonts w:ascii="Century Gothic" w:hAnsi="Century Gothic"/>
                <w:b w:val="1"/>
              </w:rPr>
              <w:t>оект/проекты</w:t>
            </w:r>
          </w:p>
        </w:tc>
        <w:tc>
          <w:tcPr>
            <w:tcW w:type="dxa" w:w="550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50000000">
            <w:pPr>
              <w:rPr>
                <w:rFonts w:ascii="Century Gothic" w:hAnsi="Century Gothic"/>
              </w:rPr>
            </w:pPr>
          </w:p>
        </w:tc>
      </w:tr>
    </w:tbl>
    <w:p w14:paraId="51000000">
      <w:pPr>
        <w:widowControl w:val="1"/>
        <w:ind/>
        <w:jc w:val="both"/>
        <w:rPr>
          <w:rStyle w:val="Style_2_ch"/>
          <w:rFonts w:ascii="Century Gothic" w:hAnsi="Century Gothic"/>
          <w:b w:val="0"/>
        </w:rPr>
      </w:pPr>
    </w:p>
    <w:tbl>
      <w:tblPr>
        <w:tblStyle w:val="Style_1"/>
        <w:tblW w:type="auto" w:w="0"/>
        <w:tblBorders>
          <w:top w:color="000000" w:sz="18" w:val="single"/>
          <w:left w:color="000000" w:sz="18" w:val="single"/>
          <w:bottom w:color="000000" w:sz="18" w:val="single"/>
          <w:right w:color="000000" w:sz="18" w:val="single"/>
        </w:tblBorders>
        <w:tblLayout w:type="fixed"/>
      </w:tblPr>
      <w:tblGrid>
        <w:gridCol w:w="4657"/>
        <w:gridCol w:w="5699"/>
        <w:gridCol w:w="305"/>
      </w:tblGrid>
      <w:tr>
        <w:tc>
          <w:tcPr>
            <w:tcW w:type="dxa" w:w="10661"/>
            <w:gridSpan w:val="3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  <w:vAlign w:val="center"/>
          </w:tcPr>
          <w:p w14:paraId="52000000">
            <w:pPr>
              <w:widowControl w:val="1"/>
              <w:spacing w:line="360" w:lineRule="auto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СТОИМОСТЬ УЧАСТИЯ</w:t>
            </w:r>
            <w:r>
              <w:rPr>
                <w:rFonts w:ascii="Century Gothic" w:hAnsi="Century Gothic"/>
                <w:b w:val="1"/>
              </w:rPr>
              <w:t xml:space="preserve"> (регистрационный взнос)</w:t>
            </w:r>
          </w:p>
        </w:tc>
      </w:tr>
      <w:tr>
        <w:tc>
          <w:tcPr>
            <w:tcW w:type="dxa" w:w="465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vAlign w:val="center"/>
          </w:tcPr>
          <w:p w14:paraId="53000000">
            <w:pPr>
              <w:widowControl w:val="1"/>
              <w:spacing w:line="360" w:lineRule="auto"/>
              <w:ind/>
              <w:jc w:val="center"/>
            </w:pPr>
            <w:r>
              <w:rPr>
                <w:rFonts w:ascii="Century Gothic" w:hAnsi="Century Gothic"/>
              </w:rPr>
              <w:t>до 31 августа 2026 года</w:t>
            </w:r>
          </w:p>
        </w:tc>
        <w:tc>
          <w:tcPr>
            <w:tcW w:type="dxa" w:w="6004"/>
            <w:gridSpan w:val="2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vAlign w:val="center"/>
          </w:tcPr>
          <w:p w14:paraId="54000000">
            <w:pPr>
              <w:widowControl w:val="1"/>
              <w:spacing w:line="360" w:lineRule="auto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50.</w:t>
            </w:r>
            <w:r>
              <w:rPr>
                <w:rFonts w:ascii="Century Gothic" w:hAnsi="Century Gothic"/>
                <w:b w:val="1"/>
              </w:rPr>
              <w:t>000 рублей</w:t>
            </w:r>
          </w:p>
        </w:tc>
      </w:tr>
      <w:tr>
        <w:tc>
          <w:tcPr>
            <w:tcW w:type="dxa" w:w="465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vAlign w:val="center"/>
          </w:tcPr>
          <w:p w14:paraId="55000000">
            <w:pPr>
              <w:widowControl w:val="1"/>
              <w:spacing w:line="360" w:lineRule="auto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 01 сентября 2026 года</w:t>
            </w:r>
          </w:p>
        </w:tc>
        <w:tc>
          <w:tcPr>
            <w:tcW w:type="dxa" w:w="6004"/>
            <w:gridSpan w:val="2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vAlign w:val="center"/>
          </w:tcPr>
          <w:p w14:paraId="56000000">
            <w:pPr>
              <w:widowControl w:val="1"/>
              <w:spacing w:line="360" w:lineRule="auto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60.000 рублей</w:t>
            </w:r>
          </w:p>
        </w:tc>
      </w:tr>
    </w:tbl>
    <w:p w14:paraId="57000000">
      <w:pPr>
        <w:pStyle w:val="Style_5"/>
        <w:widowControl w:val="1"/>
        <w:spacing w:after="0" w:before="0" w:line="240" w:lineRule="atLeast"/>
        <w:ind/>
        <w:jc w:val="both"/>
        <w:rPr>
          <w:rStyle w:val="Style_6_ch"/>
          <w:rFonts w:ascii="Century Gothic" w:hAnsi="Century Gothic"/>
          <w:i w:val="0"/>
        </w:rPr>
      </w:pPr>
    </w:p>
    <w:p w14:paraId="58000000">
      <w:pPr>
        <w:pStyle w:val="Style_5"/>
        <w:widowControl w:val="1"/>
        <w:spacing w:after="0" w:before="0" w:line="240" w:lineRule="atLeast"/>
        <w:ind/>
        <w:jc w:val="both"/>
        <w:rPr>
          <w:rStyle w:val="Style_6_ch"/>
          <w:rFonts w:ascii="Century Gothic" w:hAnsi="Century Gothic"/>
          <w:b w:val="1"/>
          <w:i w:val="0"/>
          <w:sz w:val="24"/>
        </w:rPr>
      </w:pPr>
      <w:r>
        <w:rPr>
          <w:rStyle w:val="Style_6_ch"/>
          <w:rFonts w:ascii="Century Gothic" w:hAnsi="Century Gothic"/>
          <w:b w:val="1"/>
          <w:i w:val="0"/>
          <w:sz w:val="24"/>
        </w:rPr>
        <w:t xml:space="preserve">ОДИН ПРОЕКТ МОЖЕТ УЧАСТВОВАТЬ В НЕСКОЛЬКИХ НОМИНАЦИЯХ. </w:t>
      </w:r>
    </w:p>
    <w:p w14:paraId="59000000">
      <w:pPr>
        <w:pStyle w:val="Style_7"/>
        <w:widowControl w:val="1"/>
        <w:ind/>
        <w:jc w:val="both"/>
        <w:rPr>
          <w:sz w:val="24"/>
        </w:rPr>
      </w:pPr>
    </w:p>
    <w:p w14:paraId="5A000000">
      <w:pPr>
        <w:widowControl w:val="1"/>
        <w:ind/>
        <w:jc w:val="both"/>
        <w:rPr>
          <w:rStyle w:val="Style_2_ch"/>
          <w:rFonts w:ascii="Century Gothic" w:hAnsi="Century Gothic"/>
          <w:b w:val="0"/>
          <w:sz w:val="24"/>
        </w:rPr>
      </w:pPr>
      <w:r>
        <w:rPr>
          <w:rStyle w:val="Style_2_ch"/>
          <w:rFonts w:ascii="Century Gothic" w:hAnsi="Century Gothic"/>
          <w:b w:val="0"/>
          <w:sz w:val="24"/>
        </w:rPr>
        <w:t xml:space="preserve">При несвоевременной или более поздней оплате после </w:t>
      </w:r>
      <w:r>
        <w:rPr>
          <w:rStyle w:val="Style_2_ch"/>
          <w:rFonts w:ascii="Century Gothic" w:hAnsi="Century Gothic"/>
          <w:b w:val="0"/>
          <w:sz w:val="24"/>
        </w:rPr>
        <w:t>15</w:t>
      </w:r>
      <w:r>
        <w:rPr>
          <w:rStyle w:val="Style_2_ch"/>
          <w:rFonts w:ascii="Century Gothic" w:hAnsi="Century Gothic"/>
          <w:b w:val="0"/>
          <w:sz w:val="24"/>
        </w:rPr>
        <w:t xml:space="preserve"> </w:t>
      </w:r>
      <w:r>
        <w:rPr>
          <w:rStyle w:val="Style_2_ch"/>
          <w:rFonts w:ascii="Century Gothic" w:hAnsi="Century Gothic"/>
          <w:b w:val="0"/>
          <w:sz w:val="24"/>
        </w:rPr>
        <w:t>сентября</w:t>
      </w:r>
      <w:r>
        <w:rPr>
          <w:rStyle w:val="Style_2_ch"/>
          <w:rFonts w:ascii="Century Gothic" w:hAnsi="Century Gothic"/>
          <w:b w:val="0"/>
          <w:sz w:val="24"/>
        </w:rPr>
        <w:t xml:space="preserve"> </w:t>
      </w:r>
      <w:r>
        <w:rPr>
          <w:rStyle w:val="Style_2_ch"/>
          <w:rFonts w:ascii="Century Gothic" w:hAnsi="Century Gothic"/>
          <w:b w:val="0"/>
          <w:sz w:val="24"/>
        </w:rPr>
        <w:t>2026</w:t>
      </w:r>
      <w:r>
        <w:rPr>
          <w:rStyle w:val="Style_2_ch"/>
          <w:rFonts w:ascii="Century Gothic" w:hAnsi="Century Gothic"/>
          <w:b w:val="0"/>
          <w:sz w:val="24"/>
        </w:rPr>
        <w:t xml:space="preserve"> года</w:t>
      </w:r>
      <w:r>
        <w:rPr>
          <w:rStyle w:val="Style_2_ch"/>
          <w:rFonts w:ascii="Century Gothic" w:hAnsi="Century Gothic"/>
          <w:b w:val="0"/>
          <w:sz w:val="24"/>
        </w:rPr>
        <w:t xml:space="preserve">, но не позднее </w:t>
      </w:r>
      <w:r>
        <w:rPr>
          <w:rStyle w:val="Style_2_ch"/>
          <w:rFonts w:ascii="Century Gothic" w:hAnsi="Century Gothic"/>
          <w:b w:val="0"/>
          <w:sz w:val="24"/>
        </w:rPr>
        <w:t>22</w:t>
      </w:r>
      <w:r>
        <w:rPr>
          <w:rStyle w:val="Style_2_ch"/>
          <w:rFonts w:ascii="Century Gothic" w:hAnsi="Century Gothic"/>
          <w:b w:val="0"/>
          <w:sz w:val="24"/>
        </w:rPr>
        <w:t xml:space="preserve"> </w:t>
      </w:r>
      <w:r>
        <w:rPr>
          <w:rStyle w:val="Style_2_ch"/>
          <w:rFonts w:ascii="Century Gothic" w:hAnsi="Century Gothic"/>
          <w:b w:val="0"/>
          <w:sz w:val="24"/>
        </w:rPr>
        <w:t>сентября</w:t>
      </w:r>
      <w:r>
        <w:rPr>
          <w:rStyle w:val="Style_2_ch"/>
          <w:rFonts w:ascii="Century Gothic" w:hAnsi="Century Gothic"/>
          <w:b w:val="0"/>
          <w:sz w:val="24"/>
        </w:rPr>
        <w:t xml:space="preserve"> 20</w:t>
      </w:r>
      <w:r>
        <w:rPr>
          <w:rStyle w:val="Style_2_ch"/>
          <w:rFonts w:ascii="Century Gothic" w:hAnsi="Century Gothic"/>
          <w:b w:val="0"/>
          <w:sz w:val="24"/>
        </w:rPr>
        <w:t>26</w:t>
      </w:r>
      <w:r>
        <w:rPr>
          <w:rStyle w:val="Style_2_ch"/>
          <w:rFonts w:ascii="Century Gothic" w:hAnsi="Century Gothic"/>
          <w:b w:val="0"/>
          <w:sz w:val="24"/>
        </w:rPr>
        <w:t xml:space="preserve"> года</w:t>
      </w:r>
      <w:r>
        <w:rPr>
          <w:rStyle w:val="Style_2_ch"/>
          <w:rFonts w:ascii="Century Gothic" w:hAnsi="Century Gothic"/>
          <w:b w:val="0"/>
          <w:sz w:val="24"/>
        </w:rPr>
        <w:t>,</w:t>
      </w:r>
      <w:r>
        <w:rPr>
          <w:rStyle w:val="Style_2_ch"/>
          <w:rFonts w:ascii="Century Gothic" w:hAnsi="Century Gothic"/>
          <w:b w:val="0"/>
          <w:sz w:val="24"/>
        </w:rPr>
        <w:t xml:space="preserve"> </w:t>
      </w:r>
      <w:r>
        <w:rPr>
          <w:rStyle w:val="Style_2_ch"/>
          <w:rFonts w:ascii="Century Gothic" w:hAnsi="Century Gothic"/>
          <w:b w:val="0"/>
          <w:sz w:val="24"/>
        </w:rPr>
        <w:t>стоимость участия увеличивается на 100% с приложением гарантийного письма об</w:t>
      </w:r>
      <w:r>
        <w:rPr>
          <w:rStyle w:val="Style_2_ch"/>
          <w:rFonts w:ascii="Century Gothic" w:hAnsi="Century Gothic"/>
          <w:b w:val="0"/>
          <w:sz w:val="24"/>
        </w:rPr>
        <w:t xml:space="preserve"> оплате. </w:t>
      </w:r>
    </w:p>
    <w:p w14:paraId="5B000000">
      <w:pPr>
        <w:widowControl w:val="1"/>
        <w:ind/>
        <w:jc w:val="both"/>
        <w:rPr>
          <w:rFonts w:ascii="Century Gothic" w:hAnsi="Century Gothic"/>
          <w:b w:val="1"/>
          <w:sz w:val="24"/>
        </w:rPr>
      </w:pPr>
    </w:p>
    <w:p w14:paraId="5C000000">
      <w:pPr>
        <w:widowControl w:val="1"/>
        <w:ind/>
        <w:jc w:val="center"/>
        <w:rPr>
          <w:rFonts w:ascii="Century Gothic" w:hAnsi="Century Gothic"/>
          <w:b w:val="1"/>
          <w:color w:val="C00000"/>
          <w:sz w:val="24"/>
        </w:rPr>
      </w:pPr>
      <w:r>
        <w:rPr>
          <w:rFonts w:ascii="Century Gothic" w:hAnsi="Century Gothic"/>
          <w:b w:val="1"/>
          <w:color w:val="C00000"/>
          <w:sz w:val="24"/>
        </w:rPr>
        <w:t xml:space="preserve">ЛЬГОТНЫЕ УСЛОВИЯ УЧАСТИЯ </w:t>
      </w:r>
    </w:p>
    <w:p w14:paraId="5D000000">
      <w:pPr>
        <w:widowControl w:val="1"/>
        <w:ind/>
        <w:jc w:val="center"/>
        <w:rPr>
          <w:rFonts w:ascii="Century Gothic" w:hAnsi="Century Gothic"/>
          <w:b w:val="1"/>
          <w:color w:val="C00000"/>
          <w:sz w:val="24"/>
        </w:rPr>
      </w:pPr>
      <w:r>
        <w:rPr>
          <w:rFonts w:ascii="Century Gothic" w:hAnsi="Century Gothic"/>
          <w:b w:val="1"/>
          <w:sz w:val="24"/>
        </w:rPr>
        <w:t>в конкурсе</w:t>
      </w:r>
      <w:r>
        <w:rPr>
          <w:rFonts w:ascii="Century Gothic" w:hAnsi="Century Gothic"/>
          <w:b w:val="1"/>
          <w:sz w:val="24"/>
        </w:rPr>
        <w:t xml:space="preserve"> «Лучшая ивент-команда</w:t>
      </w:r>
      <w:r>
        <w:rPr>
          <w:rFonts w:ascii="Century Gothic" w:hAnsi="Century Gothic"/>
          <w:b w:val="1"/>
          <w:sz w:val="24"/>
        </w:rPr>
        <w:t>, сертифицированная АКМР»</w:t>
      </w:r>
    </w:p>
    <w:p w14:paraId="5E000000">
      <w:pPr>
        <w:pStyle w:val="Style_8"/>
        <w:widowControl w:val="1"/>
        <w:numPr>
          <w:ilvl w:val="0"/>
          <w:numId w:val="1"/>
        </w:numPr>
        <w:ind w:hanging="283" w:left="283"/>
        <w:jc w:val="both"/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первая номинация оплачивается согласно периоду оплаты, стоимость 2-</w:t>
      </w:r>
      <w:r>
        <w:rPr>
          <w:rFonts w:ascii="Century Gothic" w:hAnsi="Century Gothic"/>
          <w:sz w:val="24"/>
        </w:rPr>
        <w:t>й</w:t>
      </w:r>
      <w:r>
        <w:rPr>
          <w:rFonts w:ascii="Century Gothic" w:hAnsi="Century Gothic"/>
          <w:sz w:val="24"/>
        </w:rPr>
        <w:t xml:space="preserve"> и последующих номинаций –</w:t>
      </w:r>
      <w:r>
        <w:rPr>
          <w:rFonts w:ascii="Century Gothic" w:hAnsi="Century Gothic"/>
          <w:b w:val="1"/>
          <w:spacing w:val="15"/>
          <w:sz w:val="24"/>
        </w:rPr>
        <w:t> с 50% скидкой</w:t>
      </w:r>
      <w:r>
        <w:rPr>
          <w:rFonts w:ascii="Century Gothic" w:hAnsi="Century Gothic"/>
          <w:b w:val="1"/>
          <w:spacing w:val="15"/>
          <w:sz w:val="24"/>
        </w:rPr>
        <w:t>;</w:t>
      </w:r>
    </w:p>
    <w:p w14:paraId="5F000000">
      <w:pPr>
        <w:widowControl w:val="1"/>
        <w:numPr>
          <w:ilvl w:val="0"/>
          <w:numId w:val="2"/>
        </w:numPr>
        <w:spacing w:line="240" w:lineRule="atLeast"/>
        <w:ind w:hanging="283" w:left="283"/>
        <w:jc w:val="both"/>
        <w:rPr>
          <w:rFonts w:ascii="Century Gothic" w:hAnsi="Century Gothic"/>
          <w:sz w:val="24"/>
        </w:rPr>
      </w:pPr>
      <w:r>
        <w:rPr>
          <w:rFonts w:ascii="Century Gothic" w:hAnsi="Century Gothic"/>
          <w:b w:val="1"/>
          <w:sz w:val="24"/>
        </w:rPr>
        <w:t>для членов АКМР</w:t>
      </w:r>
      <w:r>
        <w:rPr>
          <w:rFonts w:ascii="Century Gothic" w:hAnsi="Century Gothic"/>
          <w:sz w:val="24"/>
        </w:rPr>
        <w:t xml:space="preserve"> действуют скидки на участие согласно статусу их членства на перв</w:t>
      </w:r>
      <w:r>
        <w:rPr>
          <w:rFonts w:ascii="Century Gothic" w:hAnsi="Century Gothic"/>
          <w:sz w:val="24"/>
        </w:rPr>
        <w:t>ую номинацию.</w:t>
      </w:r>
    </w:p>
    <w:p w14:paraId="60000000">
      <w:pPr>
        <w:widowControl w:val="1"/>
        <w:ind/>
        <w:jc w:val="both"/>
        <w:rPr>
          <w:rStyle w:val="Style_2_ch"/>
          <w:rFonts w:ascii="Century Gothic" w:hAnsi="Century Gothic"/>
          <w:sz w:val="24"/>
        </w:rPr>
      </w:pPr>
    </w:p>
    <w:p w14:paraId="61000000">
      <w:pPr>
        <w:widowControl w:val="1"/>
        <w:ind/>
        <w:jc w:val="both"/>
        <w:rPr>
          <w:rFonts w:ascii="Century Gothic" w:hAnsi="Century Gothic"/>
          <w:b w:val="1"/>
          <w:spacing w:val="15"/>
          <w:sz w:val="24"/>
        </w:rPr>
      </w:pPr>
      <w:r>
        <w:rPr>
          <w:rFonts w:ascii="Century Gothic" w:hAnsi="Century Gothic"/>
          <w:b w:val="1"/>
          <w:color w:val="C00000"/>
          <w:spacing w:val="15"/>
          <w:sz w:val="24"/>
        </w:rPr>
        <w:t xml:space="preserve">После предоставления заявки в оргкомитет конкурса необходимо предоставить АНКЕТУ в течение </w:t>
      </w:r>
      <w:r>
        <w:rPr>
          <w:rFonts w:ascii="Century Gothic" w:hAnsi="Century Gothic"/>
          <w:b w:val="1"/>
          <w:color w:val="C00000"/>
          <w:spacing w:val="15"/>
          <w:sz w:val="24"/>
          <w:u w:val="single"/>
        </w:rPr>
        <w:t>3-х календарных дней</w:t>
      </w:r>
      <w:r>
        <w:rPr>
          <w:rFonts w:ascii="Century Gothic" w:hAnsi="Century Gothic"/>
          <w:b w:val="1"/>
          <w:color w:val="C00000"/>
          <w:spacing w:val="15"/>
          <w:sz w:val="24"/>
        </w:rPr>
        <w:t xml:space="preserve">, но не позднее </w:t>
      </w:r>
      <w:r>
        <w:rPr>
          <w:rFonts w:ascii="Century Gothic" w:hAnsi="Century Gothic"/>
          <w:b w:val="1"/>
          <w:color w:val="C00000"/>
          <w:spacing w:val="15"/>
          <w:sz w:val="24"/>
        </w:rPr>
        <w:t>11</w:t>
      </w:r>
      <w:r>
        <w:rPr>
          <w:rFonts w:ascii="Century Gothic" w:hAnsi="Century Gothic"/>
          <w:b w:val="1"/>
          <w:color w:val="C00000"/>
          <w:spacing w:val="15"/>
          <w:sz w:val="24"/>
        </w:rPr>
        <w:t xml:space="preserve"> </w:t>
      </w:r>
      <w:r>
        <w:rPr>
          <w:rFonts w:ascii="Century Gothic" w:hAnsi="Century Gothic"/>
          <w:b w:val="1"/>
          <w:color w:val="C00000"/>
          <w:spacing w:val="15"/>
          <w:sz w:val="24"/>
        </w:rPr>
        <w:t xml:space="preserve">сентября </w:t>
      </w:r>
      <w:r>
        <w:rPr>
          <w:rFonts w:ascii="Century Gothic" w:hAnsi="Century Gothic"/>
          <w:b w:val="1"/>
          <w:color w:val="C00000"/>
          <w:spacing w:val="15"/>
          <w:sz w:val="24"/>
        </w:rPr>
        <w:t>2026</w:t>
      </w:r>
      <w:r>
        <w:rPr>
          <w:rFonts w:ascii="Century Gothic" w:hAnsi="Century Gothic"/>
          <w:b w:val="1"/>
          <w:color w:val="C00000"/>
          <w:spacing w:val="15"/>
          <w:sz w:val="24"/>
        </w:rPr>
        <w:t xml:space="preserve"> года</w:t>
      </w:r>
      <w:r>
        <w:rPr>
          <w:rFonts w:ascii="Century Gothic" w:hAnsi="Century Gothic"/>
          <w:b w:val="1"/>
          <w:color w:val="C00000"/>
          <w:spacing w:val="15"/>
          <w:sz w:val="24"/>
        </w:rPr>
        <w:t>,</w:t>
      </w:r>
      <w:r>
        <w:rPr>
          <w:rFonts w:ascii="Century Gothic" w:hAnsi="Century Gothic"/>
          <w:b w:val="1"/>
          <w:color w:val="C00000"/>
          <w:spacing w:val="15"/>
          <w:sz w:val="24"/>
        </w:rPr>
        <w:t xml:space="preserve"> прилож</w:t>
      </w:r>
      <w:r>
        <w:rPr>
          <w:rFonts w:ascii="Century Gothic" w:hAnsi="Century Gothic"/>
          <w:b w:val="1"/>
          <w:color w:val="C00000"/>
          <w:spacing w:val="15"/>
          <w:sz w:val="24"/>
        </w:rPr>
        <w:t>ив</w:t>
      </w:r>
      <w:r>
        <w:rPr>
          <w:rFonts w:ascii="Century Gothic" w:hAnsi="Century Gothic"/>
          <w:b w:val="1"/>
          <w:color w:val="C00000"/>
          <w:spacing w:val="15"/>
          <w:sz w:val="24"/>
        </w:rPr>
        <w:t xml:space="preserve"> дополнительн</w:t>
      </w:r>
      <w:r>
        <w:rPr>
          <w:rFonts w:ascii="Century Gothic" w:hAnsi="Century Gothic"/>
          <w:b w:val="1"/>
          <w:color w:val="C00000"/>
          <w:spacing w:val="15"/>
          <w:sz w:val="24"/>
        </w:rPr>
        <w:t>ые</w:t>
      </w:r>
      <w:r>
        <w:rPr>
          <w:rFonts w:ascii="Century Gothic" w:hAnsi="Century Gothic"/>
          <w:b w:val="1"/>
          <w:color w:val="C00000"/>
          <w:spacing w:val="15"/>
          <w:sz w:val="24"/>
        </w:rPr>
        <w:t xml:space="preserve"> материал</w:t>
      </w:r>
      <w:r>
        <w:rPr>
          <w:rFonts w:ascii="Century Gothic" w:hAnsi="Century Gothic"/>
          <w:b w:val="1"/>
          <w:color w:val="C00000"/>
          <w:spacing w:val="15"/>
          <w:sz w:val="24"/>
        </w:rPr>
        <w:t>ы</w:t>
      </w:r>
      <w:r>
        <w:rPr>
          <w:rFonts w:ascii="Century Gothic" w:hAnsi="Century Gothic"/>
          <w:b w:val="1"/>
          <w:color w:val="C00000"/>
          <w:spacing w:val="15"/>
          <w:sz w:val="24"/>
        </w:rPr>
        <w:t xml:space="preserve"> к проект</w:t>
      </w:r>
      <w:r>
        <w:rPr>
          <w:rFonts w:ascii="Century Gothic" w:hAnsi="Century Gothic"/>
          <w:b w:val="1"/>
          <w:color w:val="C00000"/>
          <w:spacing w:val="15"/>
          <w:sz w:val="24"/>
        </w:rPr>
        <w:t>у:</w:t>
      </w:r>
    </w:p>
    <w:p w14:paraId="62000000">
      <w:pPr>
        <w:widowControl w:val="1"/>
        <w:ind/>
        <w:jc w:val="both"/>
        <w:rPr>
          <w:rStyle w:val="Style_2_ch"/>
          <w:rFonts w:ascii="Century Gothic" w:hAnsi="Century Gothic"/>
          <w:b w:val="0"/>
          <w:sz w:val="24"/>
        </w:rPr>
      </w:pPr>
      <w:r>
        <w:rPr>
          <w:rStyle w:val="Style_2_ch"/>
          <w:rFonts w:ascii="Century Gothic" w:hAnsi="Century Gothic"/>
          <w:b w:val="0"/>
          <w:sz w:val="24"/>
        </w:rPr>
        <w:t>1.</w:t>
      </w:r>
      <w:r>
        <w:rPr>
          <w:rStyle w:val="Style_2_ch"/>
          <w:rFonts w:ascii="Century Gothic" w:hAnsi="Century Gothic"/>
          <w:b w:val="0"/>
          <w:sz w:val="24"/>
        </w:rPr>
        <w:tab/>
      </w:r>
      <w:r>
        <w:rPr>
          <w:rStyle w:val="Style_2_ch"/>
          <w:rFonts w:ascii="Century Gothic" w:hAnsi="Century Gothic"/>
          <w:b w:val="0"/>
          <w:sz w:val="24"/>
        </w:rPr>
        <w:t>Анкет</w:t>
      </w:r>
      <w:r>
        <w:rPr>
          <w:rStyle w:val="Style_2_ch"/>
          <w:rFonts w:ascii="Century Gothic" w:hAnsi="Century Gothic"/>
          <w:b w:val="0"/>
          <w:sz w:val="24"/>
        </w:rPr>
        <w:t>у</w:t>
      </w:r>
      <w:r>
        <w:rPr>
          <w:rStyle w:val="Style_2_ch"/>
          <w:rFonts w:ascii="Century Gothic" w:hAnsi="Century Gothic"/>
          <w:b w:val="0"/>
          <w:sz w:val="24"/>
        </w:rPr>
        <w:t xml:space="preserve"> участника конкурса, полностью заполненн</w:t>
      </w:r>
      <w:r>
        <w:rPr>
          <w:rStyle w:val="Style_2_ch"/>
          <w:rFonts w:ascii="Century Gothic" w:hAnsi="Century Gothic"/>
          <w:b w:val="0"/>
          <w:sz w:val="24"/>
        </w:rPr>
        <w:t>ую.</w:t>
      </w:r>
    </w:p>
    <w:p w14:paraId="63000000">
      <w:pPr>
        <w:widowControl w:val="1"/>
        <w:ind/>
        <w:jc w:val="both"/>
        <w:rPr>
          <w:rStyle w:val="Style_2_ch"/>
          <w:rFonts w:ascii="Century Gothic" w:hAnsi="Century Gothic"/>
          <w:b w:val="0"/>
          <w:sz w:val="24"/>
        </w:rPr>
      </w:pPr>
      <w:r>
        <w:rPr>
          <w:rStyle w:val="Style_2_ch"/>
          <w:rFonts w:ascii="Century Gothic" w:hAnsi="Century Gothic"/>
          <w:b w:val="0"/>
          <w:sz w:val="24"/>
        </w:rPr>
        <w:t>2.</w:t>
      </w:r>
      <w:r>
        <w:rPr>
          <w:rStyle w:val="Style_2_ch"/>
          <w:rFonts w:ascii="Century Gothic" w:hAnsi="Century Gothic"/>
          <w:b w:val="0"/>
          <w:sz w:val="24"/>
        </w:rPr>
        <w:tab/>
      </w:r>
      <w:r>
        <w:rPr>
          <w:rStyle w:val="Style_2_ch"/>
          <w:rFonts w:ascii="Century Gothic" w:hAnsi="Century Gothic"/>
          <w:b w:val="0"/>
          <w:sz w:val="24"/>
        </w:rPr>
        <w:t xml:space="preserve">Логотип компании участника в </w:t>
      </w:r>
      <w:r>
        <w:rPr>
          <w:rStyle w:val="Style_2_ch"/>
          <w:rFonts w:ascii="Century Gothic" w:hAnsi="Century Gothic"/>
          <w:b w:val="0"/>
          <w:sz w:val="24"/>
        </w:rPr>
        <w:t xml:space="preserve">двух </w:t>
      </w:r>
      <w:r>
        <w:rPr>
          <w:rStyle w:val="Style_2_ch"/>
          <w:rFonts w:ascii="Century Gothic" w:hAnsi="Century Gothic"/>
          <w:b w:val="0"/>
          <w:sz w:val="24"/>
        </w:rPr>
        <w:t>форматах</w:t>
      </w:r>
      <w:r>
        <w:rPr>
          <w:rStyle w:val="Style_2_ch"/>
          <w:rFonts w:ascii="Century Gothic" w:hAnsi="Century Gothic"/>
          <w:b w:val="0"/>
          <w:sz w:val="24"/>
        </w:rPr>
        <w:t xml:space="preserve">: </w:t>
      </w:r>
    </w:p>
    <w:p w14:paraId="64000000">
      <w:pPr>
        <w:pStyle w:val="Style_8"/>
        <w:widowControl w:val="1"/>
        <w:numPr>
          <w:ilvl w:val="0"/>
          <w:numId w:val="3"/>
        </w:numPr>
        <w:ind/>
        <w:jc w:val="both"/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в JPG для размещения на сайте, </w:t>
      </w:r>
    </w:p>
    <w:p w14:paraId="65000000">
      <w:pPr>
        <w:pStyle w:val="Style_8"/>
        <w:widowControl w:val="1"/>
        <w:numPr>
          <w:ilvl w:val="0"/>
          <w:numId w:val="3"/>
        </w:numPr>
        <w:ind/>
        <w:jc w:val="both"/>
        <w:rPr>
          <w:rStyle w:val="Style_2_ch"/>
          <w:rFonts w:ascii="Century Gothic" w:hAnsi="Century Gothic"/>
          <w:b w:val="0"/>
          <w:sz w:val="24"/>
        </w:rPr>
      </w:pPr>
      <w:r>
        <w:rPr>
          <w:rFonts w:ascii="Century Gothic" w:hAnsi="Century Gothic"/>
          <w:sz w:val="24"/>
        </w:rPr>
        <w:t>в векторе (EPS, AI, PNG) для дизайнера</w:t>
      </w:r>
      <w:r>
        <w:rPr>
          <w:rFonts w:ascii="Century Gothic" w:hAnsi="Century Gothic"/>
          <w:sz w:val="24"/>
        </w:rPr>
        <w:t>.</w:t>
      </w:r>
    </w:p>
    <w:p w14:paraId="66000000">
      <w:pPr>
        <w:widowControl w:val="1"/>
        <w:ind/>
        <w:jc w:val="both"/>
        <w:rPr>
          <w:rStyle w:val="Style_2_ch"/>
          <w:rFonts w:ascii="Century Gothic" w:hAnsi="Century Gothic"/>
          <w:b w:val="0"/>
          <w:sz w:val="24"/>
        </w:rPr>
      </w:pPr>
      <w:r>
        <w:rPr>
          <w:rStyle w:val="Style_2_ch"/>
          <w:rFonts w:ascii="Century Gothic" w:hAnsi="Century Gothic"/>
          <w:b w:val="0"/>
          <w:sz w:val="24"/>
        </w:rPr>
        <w:t>3.</w:t>
      </w:r>
      <w:r>
        <w:rPr>
          <w:rStyle w:val="Style_2_ch"/>
          <w:rFonts w:ascii="Century Gothic" w:hAnsi="Century Gothic"/>
          <w:b w:val="0"/>
          <w:sz w:val="24"/>
        </w:rPr>
        <w:tab/>
      </w:r>
      <w:r>
        <w:rPr>
          <w:rStyle w:val="Style_2_ch"/>
          <w:rFonts w:ascii="Century Gothic" w:hAnsi="Century Gothic"/>
          <w:b w:val="0"/>
          <w:sz w:val="24"/>
        </w:rPr>
        <w:t xml:space="preserve">Досье руководителя, заполненное по форме. </w:t>
      </w:r>
    </w:p>
    <w:p w14:paraId="67000000">
      <w:pPr>
        <w:widowControl w:val="1"/>
        <w:ind/>
        <w:jc w:val="both"/>
        <w:rPr>
          <w:rStyle w:val="Style_2_ch"/>
          <w:rFonts w:ascii="Century Gothic" w:hAnsi="Century Gothic"/>
          <w:b w:val="0"/>
          <w:sz w:val="24"/>
        </w:rPr>
      </w:pPr>
      <w:r>
        <w:rPr>
          <w:rStyle w:val="Style_2_ch"/>
          <w:rFonts w:ascii="Century Gothic" w:hAnsi="Century Gothic"/>
          <w:b w:val="0"/>
          <w:sz w:val="24"/>
        </w:rPr>
        <w:t>4.</w:t>
      </w:r>
      <w:r>
        <w:rPr>
          <w:rStyle w:val="Style_2_ch"/>
          <w:rFonts w:ascii="Century Gothic" w:hAnsi="Century Gothic"/>
          <w:b w:val="0"/>
          <w:sz w:val="24"/>
        </w:rPr>
        <w:tab/>
      </w:r>
      <w:r>
        <w:rPr>
          <w:rFonts w:ascii="Century Gothic" w:hAnsi="Century Gothic"/>
          <w:b w:val="0"/>
        </w:rPr>
        <w:t>Фотография руководителя (актуальная; не уменьшенная от 1 Мб; деловая; качественная)</w:t>
      </w:r>
    </w:p>
    <w:p w14:paraId="68000000">
      <w:pPr>
        <w:widowControl w:val="1"/>
        <w:ind/>
        <w:jc w:val="both"/>
        <w:rPr>
          <w:rStyle w:val="Style_2_ch"/>
          <w:rFonts w:ascii="Century Gothic" w:hAnsi="Century Gothic"/>
          <w:b w:val="0"/>
        </w:rPr>
      </w:pPr>
      <w:r>
        <w:rPr>
          <w:rStyle w:val="Style_2_ch"/>
          <w:rFonts w:ascii="Century Gothic" w:hAnsi="Century Gothic"/>
          <w:b w:val="0"/>
        </w:rPr>
        <w:t>5.         Благодарственные письма/отзывы партнё</w:t>
      </w:r>
      <w:r>
        <w:rPr>
          <w:rStyle w:val="Style_2_ch"/>
          <w:rFonts w:ascii="Century Gothic" w:hAnsi="Century Gothic"/>
          <w:b w:val="0"/>
        </w:rPr>
        <w:t>ров</w:t>
      </w:r>
      <w:r>
        <w:rPr>
          <w:rStyle w:val="Style_2_ch"/>
          <w:rFonts w:ascii="Century Gothic" w:hAnsi="Century Gothic"/>
          <w:b w:val="0"/>
        </w:rPr>
        <w:t>/</w:t>
      </w:r>
      <w:r>
        <w:rPr>
          <w:rStyle w:val="Style_2_ch"/>
          <w:rFonts w:ascii="Century Gothic" w:hAnsi="Century Gothic"/>
          <w:b w:val="0"/>
        </w:rPr>
        <w:t xml:space="preserve">клиентов (5 штук в одном файле </w:t>
      </w:r>
      <w:r>
        <w:rPr>
          <w:rStyle w:val="Style_2_ch"/>
          <w:rFonts w:ascii="Century Gothic" w:hAnsi="Century Gothic"/>
          <w:b w:val="0"/>
        </w:rPr>
        <w:t>PDF</w:t>
      </w:r>
      <w:r>
        <w:rPr>
          <w:rStyle w:val="Style_2_ch"/>
          <w:rFonts w:ascii="Century Gothic" w:hAnsi="Century Gothic"/>
          <w:b w:val="0"/>
        </w:rPr>
        <w:t>, актуальных)</w:t>
      </w:r>
      <w:r>
        <w:rPr>
          <w:rStyle w:val="Style_2_ch"/>
          <w:rFonts w:ascii="Century Gothic" w:hAnsi="Century Gothic"/>
          <w:b w:val="0"/>
        </w:rPr>
        <w:t>.</w:t>
      </w:r>
    </w:p>
    <w:p w14:paraId="69000000">
      <w:pPr>
        <w:widowControl w:val="1"/>
        <w:ind/>
        <w:jc w:val="both"/>
        <w:rPr>
          <w:rStyle w:val="Style_2_ch"/>
          <w:rFonts w:ascii="Century Gothic" w:hAnsi="Century Gothic"/>
          <w:b w:val="0"/>
        </w:rPr>
      </w:pPr>
      <w:r>
        <w:rPr>
          <w:rStyle w:val="Style_2_ch"/>
          <w:rFonts w:ascii="Century Gothic" w:hAnsi="Century Gothic"/>
          <w:b w:val="0"/>
        </w:rPr>
        <w:t>6.</w:t>
      </w:r>
      <w:r>
        <w:rPr>
          <w:rStyle w:val="Style_2_ch"/>
          <w:rFonts w:ascii="Century Gothic" w:hAnsi="Century Gothic"/>
          <w:b w:val="0"/>
        </w:rPr>
        <w:tab/>
      </w:r>
      <w:r>
        <w:rPr>
          <w:rStyle w:val="Style_2_ch"/>
          <w:rFonts w:ascii="Century Gothic" w:hAnsi="Century Gothic"/>
          <w:b w:val="0"/>
        </w:rPr>
        <w:t>Презентаци</w:t>
      </w:r>
      <w:r>
        <w:rPr>
          <w:rStyle w:val="Style_2_ch"/>
          <w:rFonts w:ascii="Century Gothic" w:hAnsi="Century Gothic"/>
          <w:b w:val="0"/>
        </w:rPr>
        <w:t>ю</w:t>
      </w:r>
      <w:r>
        <w:rPr>
          <w:rStyle w:val="Style_2_ch"/>
          <w:rFonts w:ascii="Century Gothic" w:hAnsi="Century Gothic"/>
          <w:b w:val="0"/>
        </w:rPr>
        <w:t xml:space="preserve"> </w:t>
      </w:r>
      <w:r>
        <w:rPr>
          <w:rStyle w:val="Style_2_ch"/>
          <w:rFonts w:ascii="Century Gothic" w:hAnsi="Century Gothic"/>
          <w:b w:val="0"/>
        </w:rPr>
        <w:t>компании</w:t>
      </w:r>
      <w:r>
        <w:rPr>
          <w:rStyle w:val="Style_2_ch"/>
          <w:rFonts w:ascii="Century Gothic" w:hAnsi="Century Gothic"/>
          <w:b w:val="0"/>
        </w:rPr>
        <w:t xml:space="preserve"> или проекта (в зависимости от номинации, но не более 10 слайдов)</w:t>
      </w:r>
      <w:r>
        <w:rPr>
          <w:rStyle w:val="Style_2_ch"/>
          <w:rFonts w:ascii="Century Gothic" w:hAnsi="Century Gothic"/>
          <w:b w:val="0"/>
        </w:rPr>
        <w:t>.</w:t>
      </w:r>
    </w:p>
    <w:p w14:paraId="6A000000">
      <w:pPr>
        <w:widowControl w:val="1"/>
        <w:ind/>
        <w:jc w:val="both"/>
        <w:rPr>
          <w:rStyle w:val="Style_2_ch"/>
          <w:rFonts w:ascii="Century Gothic" w:hAnsi="Century Gothic"/>
          <w:b w:val="0"/>
        </w:rPr>
      </w:pPr>
      <w:r>
        <w:rPr>
          <w:rStyle w:val="Style_2_ch"/>
          <w:rFonts w:ascii="Century Gothic" w:hAnsi="Century Gothic"/>
          <w:b w:val="0"/>
        </w:rPr>
        <w:t>7.</w:t>
      </w:r>
      <w:r>
        <w:rPr>
          <w:rStyle w:val="Style_2_ch"/>
          <w:rFonts w:ascii="Century Gothic" w:hAnsi="Century Gothic"/>
          <w:b w:val="0"/>
        </w:rPr>
        <w:tab/>
      </w:r>
      <w:r>
        <w:rPr>
          <w:rStyle w:val="Style_2_ch"/>
          <w:rFonts w:ascii="Century Gothic" w:hAnsi="Century Gothic"/>
          <w:b w:val="0"/>
        </w:rPr>
        <w:t xml:space="preserve">Ответы на вопросы для дополнительного продвижения компании в </w:t>
      </w:r>
      <w:r>
        <w:rPr>
          <w:rStyle w:val="Style_2_ch"/>
          <w:rFonts w:ascii="Century Gothic" w:hAnsi="Century Gothic"/>
          <w:b w:val="0"/>
        </w:rPr>
        <w:t>Telegram</w:t>
      </w:r>
      <w:r>
        <w:rPr>
          <w:rStyle w:val="Style_2_ch"/>
          <w:rFonts w:ascii="Century Gothic" w:hAnsi="Century Gothic"/>
          <w:b w:val="0"/>
        </w:rPr>
        <w:t>-канале АКМР</w:t>
      </w:r>
    </w:p>
    <w:p w14:paraId="6B000000">
      <w:pPr>
        <w:widowControl w:val="1"/>
        <w:ind/>
        <w:jc w:val="both"/>
        <w:rPr>
          <w:rStyle w:val="Style_2_ch"/>
          <w:rFonts w:ascii="Century Gothic" w:hAnsi="Century Gothic"/>
          <w:b w:val="0"/>
        </w:rPr>
      </w:pPr>
    </w:p>
    <w:p w14:paraId="6C000000">
      <w:pPr>
        <w:widowControl w:val="1"/>
        <w:tabs>
          <w:tab w:leader="none" w:pos="1134" w:val="left"/>
        </w:tabs>
        <w:spacing w:line="240" w:lineRule="atLeast"/>
        <w:ind/>
        <w:jc w:val="both"/>
        <w:rPr>
          <w:rFonts w:ascii="Century Gothic" w:hAnsi="Century Gothic"/>
          <w:b w:val="1"/>
          <w:spacing w:val="15"/>
          <w:u w:val="single"/>
        </w:rPr>
      </w:pPr>
      <w:r>
        <w:rPr>
          <w:rFonts w:ascii="Century Gothic" w:hAnsi="Century Gothic"/>
          <w:spacing w:val="15"/>
        </w:rPr>
        <w:t>Основные требования к подготовке материалов наход</w:t>
      </w:r>
      <w:r>
        <w:rPr>
          <w:rFonts w:ascii="Tahoma" w:hAnsi="Tahoma"/>
          <w:spacing w:val="15"/>
          <w:sz w:val="22"/>
        </w:rPr>
        <w:t xml:space="preserve">ятся по </w:t>
      </w:r>
      <w:r>
        <w:rPr>
          <w:rStyle w:val="Style_3_ch"/>
          <w:rFonts w:ascii="Tahoma" w:hAnsi="Tahoma"/>
          <w:sz w:val="22"/>
        </w:rPr>
        <w:fldChar w:fldCharType="begin"/>
      </w:r>
      <w:r>
        <w:rPr>
          <w:rStyle w:val="Style_3_ch"/>
          <w:rFonts w:ascii="Tahoma" w:hAnsi="Tahoma"/>
          <w:sz w:val="22"/>
        </w:rPr>
        <w:instrText>HYPERLINK "https://corpmedia.ru/konkursy/luchshee-event-agentstvo-sertificirovannoe-akmr/materialy-na-konkurs/"</w:instrText>
      </w:r>
      <w:r>
        <w:rPr>
          <w:rStyle w:val="Style_3_ch"/>
          <w:rFonts w:ascii="Tahoma" w:hAnsi="Tahoma"/>
          <w:sz w:val="22"/>
        </w:rPr>
        <w:fldChar w:fldCharType="separate"/>
      </w:r>
      <w:r>
        <w:rPr>
          <w:rStyle w:val="Style_3_ch"/>
          <w:rFonts w:ascii="Tahoma" w:hAnsi="Tahoma"/>
          <w:sz w:val="22"/>
        </w:rPr>
        <w:t>ССЫЛКЕ</w:t>
      </w:r>
      <w:r>
        <w:rPr>
          <w:rStyle w:val="Style_3_ch"/>
          <w:rFonts w:ascii="Tahoma" w:hAnsi="Tahoma"/>
          <w:sz w:val="22"/>
        </w:rPr>
        <w:fldChar w:fldCharType="end"/>
      </w:r>
    </w:p>
    <w:p w14:paraId="6D000000">
      <w:pPr>
        <w:widowControl w:val="1"/>
        <w:tabs>
          <w:tab w:leader="none" w:pos="1134" w:val="left"/>
        </w:tabs>
        <w:spacing w:line="240" w:lineRule="atLeast"/>
        <w:ind/>
        <w:jc w:val="both"/>
        <w:rPr>
          <w:rFonts w:ascii="Tahoma" w:hAnsi="Tahoma"/>
          <w:sz w:val="22"/>
        </w:rPr>
      </w:pPr>
    </w:p>
    <w:p w14:paraId="6E000000">
      <w:pPr>
        <w:widowControl w:val="1"/>
        <w:tabs>
          <w:tab w:leader="none" w:pos="1134" w:val="left"/>
        </w:tabs>
        <w:spacing w:line="240" w:lineRule="atLeast"/>
        <w:ind/>
        <w:jc w:val="both"/>
        <w:rPr>
          <w:rFonts w:ascii="Century Gothic" w:hAnsi="Century Gothic"/>
          <w:b w:val="1"/>
          <w:color w:val="C00000"/>
        </w:rPr>
      </w:pPr>
    </w:p>
    <w:p w14:paraId="6F000000">
      <w:pPr>
        <w:widowControl w:val="1"/>
        <w:tabs>
          <w:tab w:leader="none" w:pos="1134" w:val="left"/>
        </w:tabs>
        <w:spacing w:line="240" w:lineRule="atLeast"/>
        <w:ind/>
        <w:jc w:val="center"/>
        <w:rPr>
          <w:rFonts w:ascii="Century Gothic" w:hAnsi="Century Gothic"/>
          <w:b w:val="1"/>
          <w:color w:val="C00000"/>
        </w:rPr>
      </w:pPr>
      <w:r>
        <w:rPr>
          <w:rFonts w:ascii="Century Gothic" w:hAnsi="Century Gothic"/>
          <w:b w:val="1"/>
          <w:color w:val="C00000"/>
        </w:rPr>
        <w:t>ЗАЯВКА НА УЧАСТИЕ</w:t>
      </w:r>
      <w:r>
        <w:rPr>
          <w:rFonts w:ascii="Century Gothic" w:hAnsi="Century Gothic"/>
          <w:b w:val="1"/>
          <w:color w:val="C00000"/>
        </w:rPr>
        <w:t xml:space="preserve"> ЯВЛЯЕТСЯ ДОКУМЕНТОМ</w:t>
      </w:r>
      <w:r>
        <w:rPr>
          <w:rFonts w:ascii="Century Gothic" w:hAnsi="Century Gothic"/>
          <w:b w:val="1"/>
          <w:color w:val="C00000"/>
        </w:rPr>
        <w:t>,</w:t>
      </w:r>
      <w:r>
        <w:rPr>
          <w:rFonts w:ascii="Century Gothic" w:hAnsi="Century Gothic"/>
          <w:b w:val="1"/>
          <w:color w:val="C00000"/>
        </w:rPr>
        <w:t xml:space="preserve"> ПОДТВЕРЖДАЮЩИМ</w:t>
      </w:r>
      <w:r>
        <w:rPr>
          <w:rFonts w:ascii="Century Gothic" w:hAnsi="Century Gothic"/>
          <w:b w:val="1"/>
          <w:color w:val="C00000"/>
        </w:rPr>
        <w:t xml:space="preserve"> </w:t>
      </w:r>
      <w:r>
        <w:rPr>
          <w:rFonts w:ascii="Century Gothic" w:hAnsi="Century Gothic"/>
          <w:b w:val="1"/>
          <w:color w:val="C00000"/>
        </w:rPr>
        <w:t>УЧАСТИЕ</w:t>
      </w:r>
    </w:p>
    <w:p w14:paraId="70000000">
      <w:pPr>
        <w:widowControl w:val="1"/>
        <w:spacing w:line="240" w:lineRule="atLeast"/>
        <w:ind/>
        <w:jc w:val="both"/>
        <w:rPr>
          <w:rFonts w:ascii="Century Gothic" w:hAnsi="Century Gothic"/>
        </w:rPr>
      </w:pPr>
    </w:p>
    <w:p w14:paraId="71000000">
      <w:pPr>
        <w:widowControl w:val="1"/>
        <w:spacing w:line="240" w:lineRule="atLeast"/>
        <w:ind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На основании заявки </w:t>
      </w:r>
      <w:r>
        <w:rPr>
          <w:rFonts w:ascii="Century Gothic" w:hAnsi="Century Gothic"/>
        </w:rPr>
        <w:t>выставляется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сч</w:t>
      </w:r>
      <w:r>
        <w:rPr>
          <w:rFonts w:ascii="Century Gothic" w:hAnsi="Century Gothic"/>
        </w:rPr>
        <w:t>е</w:t>
      </w:r>
      <w:r>
        <w:rPr>
          <w:rFonts w:ascii="Century Gothic" w:hAnsi="Century Gothic"/>
        </w:rPr>
        <w:t>т</w:t>
      </w:r>
      <w:r>
        <w:rPr>
          <w:rFonts w:ascii="Century Gothic" w:hAnsi="Century Gothic"/>
        </w:rPr>
        <w:t>, который необходимо оплатить в указанный срок</w:t>
      </w:r>
      <w:r>
        <w:rPr>
          <w:rFonts w:ascii="Century Gothic" w:hAnsi="Century Gothic"/>
        </w:rPr>
        <w:t>.</w:t>
      </w:r>
    </w:p>
    <w:p w14:paraId="72000000">
      <w:pPr>
        <w:widowControl w:val="1"/>
        <w:ind/>
        <w:jc w:val="both"/>
        <w:rPr>
          <w:rStyle w:val="Style_2_ch"/>
          <w:rFonts w:ascii="Century Gothic" w:hAnsi="Century Gothic"/>
        </w:rPr>
      </w:pPr>
      <w:r>
        <w:rPr>
          <w:rStyle w:val="Style_2_ch"/>
          <w:rFonts w:ascii="Century Gothic" w:hAnsi="Century Gothic"/>
          <w:b w:val="0"/>
        </w:rPr>
        <w:t xml:space="preserve">При несвоевременной оплате </w:t>
      </w:r>
      <w:r>
        <w:rPr>
          <w:rStyle w:val="Style_2_ch"/>
          <w:rFonts w:ascii="Century Gothic" w:hAnsi="Century Gothic"/>
          <w:b w:val="0"/>
        </w:rPr>
        <w:t>участник</w:t>
      </w:r>
      <w:r>
        <w:rPr>
          <w:rStyle w:val="Style_2_ch"/>
          <w:rFonts w:ascii="Century Gothic" w:hAnsi="Century Gothic"/>
          <w:b w:val="0"/>
        </w:rPr>
        <w:t xml:space="preserve"> автоматически снимается. </w:t>
      </w:r>
    </w:p>
    <w:p w14:paraId="73000000">
      <w:pPr>
        <w:widowControl w:val="1"/>
        <w:ind/>
        <w:jc w:val="both"/>
        <w:rPr>
          <w:rStyle w:val="Style_2_ch"/>
          <w:rFonts w:ascii="Century Gothic" w:hAnsi="Century Gothic"/>
          <w:b w:val="0"/>
        </w:rPr>
      </w:pPr>
      <w:r>
        <w:rPr>
          <w:rFonts w:ascii="Century Gothic" w:hAnsi="Century Gothic"/>
          <w:b w:val="1"/>
          <w:color w:val="C00000"/>
        </w:rPr>
        <w:t>Е</w:t>
      </w:r>
      <w:r>
        <w:rPr>
          <w:rFonts w:ascii="Century Gothic" w:hAnsi="Century Gothic"/>
          <w:b w:val="1"/>
          <w:color w:val="C00000"/>
        </w:rPr>
        <w:t>сли номинант снимает своё участие в к</w:t>
      </w:r>
      <w:r>
        <w:rPr>
          <w:rFonts w:ascii="Century Gothic" w:hAnsi="Century Gothic"/>
          <w:b w:val="1"/>
          <w:color w:val="C00000"/>
        </w:rPr>
        <w:t>онкурсе</w:t>
      </w:r>
      <w:r>
        <w:rPr>
          <w:rFonts w:ascii="Century Gothic" w:hAnsi="Century Gothic"/>
          <w:b w:val="1"/>
          <w:color w:val="C00000"/>
        </w:rPr>
        <w:t xml:space="preserve">, необходимо </w:t>
      </w:r>
      <w:r>
        <w:rPr>
          <w:rFonts w:ascii="Century Gothic" w:hAnsi="Century Gothic"/>
          <w:b w:val="1"/>
          <w:color w:val="C00000"/>
        </w:rPr>
        <w:t>направить официальное письмо</w:t>
      </w:r>
      <w:r>
        <w:rPr>
          <w:rFonts w:ascii="Century Gothic" w:hAnsi="Century Gothic"/>
          <w:b w:val="1"/>
          <w:color w:val="C00000"/>
        </w:rPr>
        <w:t xml:space="preserve"> в Оргкомитет</w:t>
      </w:r>
      <w:r>
        <w:rPr>
          <w:rFonts w:ascii="Century Gothic" w:hAnsi="Century Gothic"/>
          <w:b w:val="1"/>
          <w:color w:val="C00000"/>
        </w:rPr>
        <w:t xml:space="preserve"> с указанием причины отказа от участия.</w:t>
      </w:r>
    </w:p>
    <w:p w14:paraId="74000000">
      <w:pPr>
        <w:widowControl w:val="1"/>
        <w:ind/>
        <w:jc w:val="both"/>
        <w:rPr>
          <w:rFonts w:ascii="Century Gothic" w:hAnsi="Century Gothic"/>
          <w:b w:val="1"/>
        </w:rPr>
      </w:pPr>
      <w:r>
        <w:rPr>
          <w:rStyle w:val="Style_2_ch"/>
          <w:rFonts w:ascii="Century Gothic" w:hAnsi="Century Gothic"/>
          <w:b w:val="0"/>
        </w:rPr>
        <w:t>При отказе от участия в</w:t>
      </w:r>
      <w:r>
        <w:rPr>
          <w:rStyle w:val="Style_2_ch"/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конкурсе </w:t>
      </w:r>
      <w:r>
        <w:rPr>
          <w:rFonts w:ascii="Century Gothic" w:hAnsi="Century Gothic"/>
          <w:b w:val="1"/>
        </w:rPr>
        <w:t>«Лучшая ивент</w:t>
      </w:r>
      <w:r>
        <w:rPr>
          <w:rFonts w:ascii="Century Gothic" w:hAnsi="Century Gothic"/>
          <w:b w:val="1"/>
        </w:rPr>
        <w:t>-команда, сертифицированная АКМР»</w:t>
      </w:r>
      <w:r>
        <w:rPr>
          <w:rFonts w:ascii="Century Gothic" w:hAnsi="Century Gothic"/>
        </w:rPr>
        <w:t>:</w:t>
      </w:r>
    </w:p>
    <w:p w14:paraId="75000000">
      <w:pPr>
        <w:pStyle w:val="Style_8"/>
        <w:widowControl w:val="1"/>
        <w:numPr>
          <w:ilvl w:val="0"/>
          <w:numId w:val="4"/>
        </w:numPr>
        <w:ind/>
        <w:jc w:val="both"/>
        <w:rPr>
          <w:rStyle w:val="Style_2_ch"/>
          <w:rFonts w:ascii="Century Gothic" w:hAnsi="Century Gothic"/>
          <w:b w:val="0"/>
        </w:rPr>
      </w:pPr>
      <w:r>
        <w:rPr>
          <w:rStyle w:val="Style_2_ch"/>
          <w:rFonts w:ascii="Century Gothic" w:hAnsi="Century Gothic"/>
          <w:b w:val="0"/>
        </w:rPr>
        <w:t>более чем за один месяц до окончания приёма заявок</w:t>
      </w:r>
      <w:r>
        <w:rPr>
          <w:rStyle w:val="Style_2_ch"/>
          <w:rFonts w:ascii="Century Gothic" w:hAnsi="Century Gothic"/>
          <w:b w:val="0"/>
        </w:rPr>
        <w:t xml:space="preserve"> –</w:t>
      </w:r>
      <w:r>
        <w:rPr>
          <w:rStyle w:val="Style_2_ch"/>
          <w:rFonts w:ascii="Century Gothic" w:hAnsi="Century Gothic"/>
          <w:b w:val="0"/>
        </w:rPr>
        <w:t xml:space="preserve"> регистрационный взнос возвращается полностью;</w:t>
      </w:r>
    </w:p>
    <w:p w14:paraId="76000000">
      <w:pPr>
        <w:pStyle w:val="Style_8"/>
        <w:widowControl w:val="1"/>
        <w:numPr>
          <w:ilvl w:val="0"/>
          <w:numId w:val="5"/>
        </w:numPr>
        <w:ind/>
        <w:jc w:val="both"/>
        <w:rPr>
          <w:rStyle w:val="Style_2_ch"/>
          <w:rFonts w:ascii="Century Gothic" w:hAnsi="Century Gothic"/>
          <w:b w:val="0"/>
        </w:rPr>
      </w:pPr>
      <w:r>
        <w:rPr>
          <w:rStyle w:val="Style_2_ch"/>
          <w:rFonts w:ascii="Century Gothic" w:hAnsi="Century Gothic"/>
          <w:b w:val="0"/>
        </w:rPr>
        <w:t>менее чем за один месяц, но не более пяти дней до окончания приёма заявок, возвращается 50% от регистрационного взноса;</w:t>
      </w:r>
    </w:p>
    <w:p w14:paraId="77000000">
      <w:pPr>
        <w:pStyle w:val="Style_8"/>
        <w:widowControl w:val="1"/>
        <w:numPr>
          <w:ilvl w:val="0"/>
          <w:numId w:val="5"/>
        </w:numPr>
        <w:ind/>
        <w:jc w:val="both"/>
        <w:rPr>
          <w:rFonts w:ascii="Century Gothic" w:hAnsi="Century Gothic"/>
        </w:rPr>
      </w:pPr>
      <w:r>
        <w:rPr>
          <w:rStyle w:val="Style_2_ch"/>
          <w:rFonts w:ascii="Century Gothic" w:hAnsi="Century Gothic"/>
          <w:b w:val="0"/>
        </w:rPr>
        <w:t>сумма регистрационного взноса не возвращается, если отказ</w:t>
      </w:r>
      <w:r>
        <w:rPr>
          <w:rStyle w:val="Style_2_ch"/>
          <w:rFonts w:ascii="Century Gothic" w:hAnsi="Century Gothic"/>
          <w:b w:val="0"/>
        </w:rPr>
        <w:t xml:space="preserve"> поступил</w:t>
      </w:r>
      <w:r>
        <w:rPr>
          <w:rStyle w:val="Style_2_ch"/>
          <w:rFonts w:ascii="Century Gothic" w:hAnsi="Century Gothic"/>
          <w:b w:val="0"/>
        </w:rPr>
        <w:t xml:space="preserve"> за пять дней до окончания приёма заявок.</w:t>
      </w:r>
    </w:p>
    <w:p w14:paraId="78000000">
      <w:pPr>
        <w:widowControl w:val="1"/>
        <w:ind/>
        <w:jc w:val="center"/>
        <w:rPr>
          <w:rStyle w:val="Style_2_ch"/>
          <w:b w:val="0"/>
        </w:rPr>
      </w:pPr>
      <w:r>
        <w:rPr>
          <w:rFonts w:ascii="Century Gothic" w:hAnsi="Century Gothic"/>
        </w:rPr>
        <w:t>Остались вопросы? Звоните +7 (495) 157 56 56</w:t>
      </w:r>
    </w:p>
    <w:p w14:paraId="7A000000">
      <w:pPr>
        <w:pStyle w:val="Style_5"/>
        <w:framePr w:h="0" w:hAnchor="margin" w:hSpace="181" w:vAnchor="text" w:vSpace="0" w:wrap="around" w:xAlign="center" w:y="1"/>
        <w:widowControl w:val="1"/>
        <w:pBdr>
          <w:top w:sz="4" w:val="nil"/>
          <w:left w:sz="4" w:val="nil"/>
          <w:bottom w:sz="4" w:val="nil"/>
          <w:right w:sz="4" w:val="nil"/>
          <w:between w:sz="4" w:val="nil"/>
        </w:pBdr>
        <w:spacing w:after="0" w:before="0" w:line="240" w:lineRule="atLeast"/>
        <w:ind/>
        <w:rPr>
          <w:rFonts w:ascii="Century Gothic" w:hAnsi="Century Gothic"/>
          <w:b w:val="1"/>
        </w:rPr>
      </w:pPr>
    </w:p>
    <w:p w14:paraId="79000000"/>
    <w:sectPr>
      <w:pgSz w:h="16848" w:orient="portrait" w:w="11908"/>
      <w:pgMar w:bottom="567" w:footer="709" w:gutter="0" w:header="709" w:left="680" w:right="567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1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sz w:val="18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bullet"/>
      <w:suff w:val="tab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3">
    <w:lvl w:ilvl="0">
      <w:start w:val="1"/>
      <w:numFmt w:val="bullet"/>
      <w:suff w:val="tab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4">
    <w:lvl w:ilvl="0">
      <w:start w:val="1"/>
      <w:numFmt w:val="bullet"/>
      <w:suff w:val="tab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5">
    <w:lvl w:ilvl="0">
      <w:start w:val="1"/>
      <w:numFmt w:val="bullet"/>
      <w:pStyle w:val="Style_4"/>
      <w:suff w:val="tab"/>
      <w:lvlText w:val="─"/>
      <w:lvlJc w:val="left"/>
      <w:pPr>
        <w:widowControl w:val="1"/>
        <w:ind w:hanging="360" w:left="360"/>
      </w:pPr>
      <w:rPr>
        <w:rFonts w:ascii="Times New Roman" w:hAnsi="Times New Roman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156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1876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596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316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036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4756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476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196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9" w:type="paragraph">
    <w:name w:val="Normal"/>
    <w:link w:val="Style_9_ch"/>
    <w:uiPriority w:val="0"/>
    <w:qFormat/>
    <w:rPr>
      <w:rFonts w:ascii="Times New Roman" w:hAnsi="Times New Roman"/>
    </w:rPr>
  </w:style>
  <w:style w:default="1" w:styleId="Style_9_ch" w:type="character">
    <w:name w:val="Normal"/>
    <w:link w:val="Style_9"/>
    <w:rPr>
      <w:rFonts w:ascii="Times New Roman" w:hAnsi="Times New Roman"/>
    </w:rPr>
  </w:style>
  <w:style w:styleId="Style_10" w:type="paragraph">
    <w:name w:val="toc 2"/>
    <w:next w:val="Style_9"/>
    <w:link w:val="Style_10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10_ch" w:type="character">
    <w:name w:val="toc 2"/>
    <w:link w:val="Style_10"/>
    <w:rPr>
      <w:rFonts w:ascii="XO Thames" w:hAnsi="XO Thames"/>
      <w:sz w:val="28"/>
    </w:rPr>
  </w:style>
  <w:style w:styleId="Style_11" w:type="paragraph">
    <w:name w:val="toc 4"/>
    <w:next w:val="Style_9"/>
    <w:link w:val="Style_11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11_ch" w:type="character">
    <w:name w:val="toc 4"/>
    <w:link w:val="Style_11"/>
    <w:rPr>
      <w:rFonts w:ascii="XO Thames" w:hAnsi="XO Thames"/>
      <w:sz w:val="28"/>
    </w:rPr>
  </w:style>
  <w:style w:styleId="Style_12" w:type="paragraph">
    <w:name w:val="toc 6"/>
    <w:next w:val="Style_9"/>
    <w:link w:val="Style_12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2_ch" w:type="character">
    <w:name w:val="toc 6"/>
    <w:link w:val="Style_12"/>
    <w:rPr>
      <w:rFonts w:ascii="XO Thames" w:hAnsi="XO Thames"/>
      <w:sz w:val="28"/>
    </w:rPr>
  </w:style>
  <w:style w:styleId="Style_13" w:type="paragraph">
    <w:name w:val="toc 7"/>
    <w:next w:val="Style_9"/>
    <w:link w:val="Style_13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3_ch" w:type="character">
    <w:name w:val="toc 7"/>
    <w:link w:val="Style_13"/>
    <w:rPr>
      <w:rFonts w:ascii="XO Thames" w:hAnsi="XO Thames"/>
      <w:sz w:val="28"/>
    </w:rPr>
  </w:style>
  <w:style w:styleId="Style_14" w:type="paragraph">
    <w:name w:val="Endnote"/>
    <w:link w:val="Style_14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Endnote"/>
    <w:link w:val="Style_14"/>
    <w:rPr>
      <w:rFonts w:ascii="XO Thames" w:hAnsi="XO Thames"/>
      <w:sz w:val="22"/>
    </w:rPr>
  </w:style>
  <w:style w:styleId="Style_15" w:type="paragraph">
    <w:name w:val="heading 3"/>
    <w:next w:val="Style_9"/>
    <w:link w:val="Style_15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5_ch" w:type="character">
    <w:name w:val="heading 3"/>
    <w:link w:val="Style_15"/>
    <w:rPr>
      <w:rFonts w:ascii="XO Thames" w:hAnsi="XO Thames"/>
      <w:b w:val="1"/>
      <w:sz w:val="26"/>
    </w:rPr>
  </w:style>
  <w:style w:styleId="Style_5" w:type="paragraph">
    <w:basedOn w:val="Style_9"/>
    <w:next w:val="Style_7"/>
    <w:link w:val="Style_5_ch"/>
    <w:semiHidden w:val="1"/>
    <w:unhideWhenUsed w:val="1"/>
    <w:pPr>
      <w:widowControl w:val="1"/>
      <w:spacing w:afterAutospacing="on" w:beforeAutospacing="on"/>
      <w:ind/>
    </w:pPr>
  </w:style>
  <w:style w:styleId="Style_5_ch" w:type="character">
    <w:basedOn w:val="Style_9_ch"/>
    <w:link w:val="Style_5"/>
    <w:semiHidden w:val="1"/>
    <w:unhideWhenUsed w:val="1"/>
  </w:style>
  <w:style w:styleId="Style_16" w:type="paragraph">
    <w:link w:val="Style_16_ch"/>
    <w:semiHidden w:val="1"/>
    <w:unhideWhenUsed w:val="1"/>
    <w:rPr>
      <w:rFonts w:ascii="Times New Roman" w:hAnsi="Times New Roman"/>
    </w:rPr>
  </w:style>
  <w:style w:styleId="Style_16_ch" w:type="character">
    <w:link w:val="Style_16"/>
    <w:semiHidden w:val="1"/>
    <w:unhideWhenUsed w:val="1"/>
    <w:rPr>
      <w:rFonts w:ascii="Times New Roman" w:hAnsi="Times New Roman"/>
    </w:rPr>
  </w:style>
  <w:style w:styleId="Style_7" w:type="paragraph">
    <w:name w:val="Normal (Web)"/>
    <w:basedOn w:val="Style_9"/>
    <w:link w:val="Style_7_ch"/>
  </w:style>
  <w:style w:styleId="Style_7_ch" w:type="character">
    <w:name w:val="Normal (Web)"/>
    <w:basedOn w:val="Style_9_ch"/>
    <w:link w:val="Style_7"/>
  </w:style>
  <w:style w:styleId="Style_17" w:type="paragraph">
    <w:name w:val="footer"/>
    <w:basedOn w:val="Style_9"/>
    <w:link w:val="Style_17_ch"/>
    <w:pPr>
      <w:widowControl w:val="1"/>
      <w:tabs>
        <w:tab w:leader="none" w:pos="4677" w:val="center"/>
        <w:tab w:leader="none" w:pos="9355" w:val="right"/>
      </w:tabs>
      <w:ind/>
    </w:pPr>
  </w:style>
  <w:style w:styleId="Style_17_ch" w:type="character">
    <w:name w:val="footer"/>
    <w:basedOn w:val="Style_9_ch"/>
    <w:link w:val="Style_17"/>
  </w:style>
  <w:style w:styleId="Style_18" w:type="paragraph">
    <w:name w:val="FollowedHyperlink"/>
    <w:basedOn w:val="Style_19"/>
    <w:link w:val="Style_18_ch"/>
    <w:rPr>
      <w:color w:themeColor="followedHyperlink" w:val="954F72"/>
      <w:u w:val="single"/>
    </w:rPr>
  </w:style>
  <w:style w:styleId="Style_18_ch" w:type="character">
    <w:name w:val="FollowedHyperlink"/>
    <w:basedOn w:val="Style_19_ch"/>
    <w:link w:val="Style_18"/>
    <w:rPr>
      <w:color w:themeColor="followedHyperlink" w:val="954F72"/>
      <w:u w:val="single"/>
    </w:rPr>
  </w:style>
  <w:style w:styleId="Style_20" w:type="paragraph">
    <w:name w:val="toc 3"/>
    <w:next w:val="Style_9"/>
    <w:link w:val="Style_20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20_ch" w:type="character">
    <w:name w:val="toc 3"/>
    <w:link w:val="Style_20"/>
    <w:rPr>
      <w:rFonts w:ascii="XO Thames" w:hAnsi="XO Thames"/>
      <w:sz w:val="28"/>
    </w:rPr>
  </w:style>
  <w:style w:styleId="Style_21" w:type="paragraph">
    <w:name w:val="header"/>
    <w:basedOn w:val="Style_9"/>
    <w:link w:val="Style_21_ch"/>
    <w:pPr>
      <w:widowControl w:val="1"/>
      <w:tabs>
        <w:tab w:leader="none" w:pos="4677" w:val="center"/>
        <w:tab w:leader="none" w:pos="9355" w:val="right"/>
      </w:tabs>
      <w:ind/>
    </w:pPr>
  </w:style>
  <w:style w:styleId="Style_21_ch" w:type="character">
    <w:name w:val="header"/>
    <w:basedOn w:val="Style_9_ch"/>
    <w:link w:val="Style_21"/>
  </w:style>
  <w:style w:styleId="Style_8" w:type="paragraph">
    <w:name w:val="List Paragraph"/>
    <w:basedOn w:val="Style_9"/>
    <w:link w:val="Style_8_ch"/>
    <w:pPr>
      <w:widowControl w:val="1"/>
      <w:ind w:left="720"/>
      <w:contextualSpacing w:val="1"/>
    </w:pPr>
  </w:style>
  <w:style w:styleId="Style_8_ch" w:type="character">
    <w:name w:val="List Paragraph"/>
    <w:basedOn w:val="Style_9_ch"/>
    <w:link w:val="Style_8"/>
  </w:style>
  <w:style w:styleId="Style_22" w:type="paragraph">
    <w:name w:val="Unresolved Mention"/>
    <w:basedOn w:val="Style_19"/>
    <w:link w:val="Style_22_ch"/>
    <w:rPr>
      <w:color w:val="605E5C"/>
      <w:shd w:fill="E1DFDD" w:val="clear"/>
    </w:rPr>
  </w:style>
  <w:style w:styleId="Style_22_ch" w:type="character">
    <w:name w:val="Unresolved Mention"/>
    <w:basedOn w:val="Style_19_ch"/>
    <w:link w:val="Style_22"/>
    <w:rPr>
      <w:color w:val="605E5C"/>
      <w:shd w:fill="E1DFDD" w:val="clear"/>
    </w:rPr>
  </w:style>
  <w:style w:styleId="Style_6" w:type="paragraph">
    <w:name w:val="Emphasis"/>
    <w:link w:val="Style_6_ch"/>
    <w:rPr>
      <w:i w:val="1"/>
    </w:rPr>
  </w:style>
  <w:style w:styleId="Style_6_ch" w:type="character">
    <w:name w:val="Emphasis"/>
    <w:link w:val="Style_6"/>
    <w:rPr>
      <w:i w:val="1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3" w:type="paragraph">
    <w:name w:val="heading 5"/>
    <w:next w:val="Style_9"/>
    <w:link w:val="Style_23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3_ch" w:type="character">
    <w:name w:val="heading 5"/>
    <w:link w:val="Style_23"/>
    <w:rPr>
      <w:rFonts w:ascii="XO Thames" w:hAnsi="XO Thames"/>
      <w:b w:val="1"/>
      <w:sz w:val="22"/>
    </w:rPr>
  </w:style>
  <w:style w:styleId="Style_24" w:type="paragraph">
    <w:name w:val="heading 1"/>
    <w:next w:val="Style_9"/>
    <w:link w:val="Style_24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4_ch" w:type="character">
    <w:name w:val="heading 1"/>
    <w:link w:val="Style_24"/>
    <w:rPr>
      <w:rFonts w:ascii="XO Thames" w:hAnsi="XO Thames"/>
      <w:b w:val="1"/>
      <w:sz w:val="32"/>
    </w:rPr>
  </w:style>
  <w:style w:styleId="Style_3" w:type="paragraph">
    <w:name w:val="Hyperlink"/>
    <w:link w:val="Style_3_ch"/>
    <w:rPr>
      <w:color w:val="0000FF"/>
      <w:u w:val="single"/>
    </w:rPr>
  </w:style>
  <w:style w:styleId="Style_3_ch" w:type="character">
    <w:name w:val="Hyperlink"/>
    <w:link w:val="Style_3"/>
    <w:rPr>
      <w:color w:val="0000FF"/>
      <w:u w:val="single"/>
    </w:rPr>
  </w:style>
  <w:style w:styleId="Style_25" w:type="paragraph">
    <w:name w:val="Footnote"/>
    <w:link w:val="Style_25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5_ch" w:type="character">
    <w:name w:val="Footnote"/>
    <w:link w:val="Style_25"/>
    <w:rPr>
      <w:rFonts w:ascii="XO Thames" w:hAnsi="XO Thames"/>
      <w:sz w:val="22"/>
    </w:rPr>
  </w:style>
  <w:style w:styleId="Style_26" w:type="paragraph">
    <w:name w:val="toc 1"/>
    <w:next w:val="Style_9"/>
    <w:link w:val="Style_26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6_ch" w:type="character">
    <w:name w:val="toc 1"/>
    <w:link w:val="Style_26"/>
    <w:rPr>
      <w:rFonts w:ascii="XO Thames" w:hAnsi="XO Thames"/>
      <w:b w:val="1"/>
      <w:sz w:val="28"/>
    </w:rPr>
  </w:style>
  <w:style w:styleId="Style_27" w:type="paragraph">
    <w:name w:val="Header and Footer"/>
    <w:link w:val="Style_27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7_ch" w:type="character">
    <w:name w:val="Header and Footer"/>
    <w:link w:val="Style_27"/>
    <w:rPr>
      <w:rFonts w:ascii="XO Thames" w:hAnsi="XO Thames"/>
      <w:sz w:val="28"/>
    </w:rPr>
  </w:style>
  <w:style w:styleId="Style_28" w:type="paragraph">
    <w:name w:val="No Spacing"/>
    <w:link w:val="Style_28_ch"/>
    <w:rPr>
      <w:rFonts w:ascii="Calibri" w:hAnsi="Calibri"/>
      <w:sz w:val="20"/>
    </w:rPr>
  </w:style>
  <w:style w:styleId="Style_28_ch" w:type="character">
    <w:name w:val="No Spacing"/>
    <w:link w:val="Style_28"/>
    <w:rPr>
      <w:rFonts w:ascii="Calibri" w:hAnsi="Calibri"/>
      <w:sz w:val="20"/>
    </w:rPr>
  </w:style>
  <w:style w:styleId="Style_29" w:type="paragraph">
    <w:name w:val="toc 9"/>
    <w:next w:val="Style_9"/>
    <w:link w:val="Style_29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9_ch" w:type="character">
    <w:name w:val="toc 9"/>
    <w:link w:val="Style_29"/>
    <w:rPr>
      <w:rFonts w:ascii="XO Thames" w:hAnsi="XO Thames"/>
      <w:sz w:val="28"/>
    </w:rPr>
  </w:style>
  <w:style w:styleId="Style_4" w:type="paragraph">
    <w:name w:val="- список"/>
    <w:link w:val="Style_4_ch"/>
    <w:pPr>
      <w:widowControl w:val="0"/>
      <w:numPr>
        <w:numId w:val="6"/>
      </w:numPr>
      <w:tabs>
        <w:tab w:leader="none" w:pos="1134" w:val="left"/>
      </w:tabs>
      <w:spacing w:after="120" w:before="120" w:line="276" w:lineRule="auto"/>
      <w:ind/>
      <w:contextualSpacing w:val="1"/>
      <w:jc w:val="both"/>
    </w:pPr>
    <w:rPr>
      <w:rFonts w:ascii="Times New Roman" w:hAnsi="Times New Roman"/>
    </w:rPr>
  </w:style>
  <w:style w:styleId="Style_4_ch" w:type="character">
    <w:name w:val="- список"/>
    <w:link w:val="Style_4"/>
    <w:rPr>
      <w:rFonts w:ascii="Times New Roman" w:hAnsi="Times New Roman"/>
    </w:rPr>
  </w:style>
  <w:style w:styleId="Style_30" w:type="paragraph">
    <w:name w:val="Balloon Text"/>
    <w:basedOn w:val="Style_9"/>
    <w:link w:val="Style_30_ch"/>
    <w:rPr>
      <w:sz w:val="18"/>
    </w:rPr>
  </w:style>
  <w:style w:styleId="Style_30_ch" w:type="character">
    <w:name w:val="Balloon Text"/>
    <w:basedOn w:val="Style_9_ch"/>
    <w:link w:val="Style_30"/>
    <w:rPr>
      <w:sz w:val="18"/>
    </w:rPr>
  </w:style>
  <w:style w:styleId="Style_31" w:type="paragraph">
    <w:name w:val="toc 8"/>
    <w:next w:val="Style_9"/>
    <w:link w:val="Style_31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31_ch" w:type="character">
    <w:name w:val="toc 8"/>
    <w:link w:val="Style_31"/>
    <w:rPr>
      <w:rFonts w:ascii="XO Thames" w:hAnsi="XO Thames"/>
      <w:sz w:val="28"/>
    </w:rPr>
  </w:style>
  <w:style w:styleId="Style_32" w:type="paragraph">
    <w:name w:val="toc 5"/>
    <w:next w:val="Style_9"/>
    <w:link w:val="Style_32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32_ch" w:type="character">
    <w:name w:val="toc 5"/>
    <w:link w:val="Style_32"/>
    <w:rPr>
      <w:rFonts w:ascii="XO Thames" w:hAnsi="XO Thames"/>
      <w:sz w:val="28"/>
    </w:rPr>
  </w:style>
  <w:style w:styleId="Style_33" w:type="paragraph">
    <w:name w:val="Subtitle"/>
    <w:next w:val="Style_9"/>
    <w:link w:val="Style_33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Title"/>
    <w:next w:val="Style_9"/>
    <w:link w:val="Style_34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4_ch" w:type="character">
    <w:name w:val="Title"/>
    <w:link w:val="Style_34"/>
    <w:rPr>
      <w:rFonts w:ascii="XO Thames" w:hAnsi="XO Thames"/>
      <w:b w:val="1"/>
      <w:caps w:val="1"/>
      <w:sz w:val="40"/>
    </w:rPr>
  </w:style>
  <w:style w:styleId="Style_35" w:type="paragraph">
    <w:name w:val="heading 4"/>
    <w:next w:val="Style_9"/>
    <w:link w:val="Style_35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5_ch" w:type="character">
    <w:name w:val="heading 4"/>
    <w:link w:val="Style_35"/>
    <w:rPr>
      <w:rFonts w:ascii="XO Thames" w:hAnsi="XO Thames"/>
      <w:b w:val="1"/>
      <w:sz w:val="24"/>
    </w:rPr>
  </w:style>
  <w:style w:styleId="Style_2" w:type="paragraph">
    <w:name w:val="Strong"/>
    <w:link w:val="Style_2_ch"/>
    <w:rPr>
      <w:b w:val="1"/>
    </w:rPr>
  </w:style>
  <w:style w:styleId="Style_2_ch" w:type="character">
    <w:name w:val="Strong"/>
    <w:link w:val="Style_2"/>
    <w:rPr>
      <w:b w:val="1"/>
    </w:rPr>
  </w:style>
  <w:style w:styleId="Style_36" w:type="paragraph">
    <w:name w:val="heading 2"/>
    <w:basedOn w:val="Style_9"/>
    <w:next w:val="Style_9"/>
    <w:link w:val="Style_36_ch"/>
    <w:uiPriority w:val="9"/>
    <w:qFormat/>
    <w:pPr>
      <w:keepNext w:val="1"/>
      <w:widowControl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ind w:left="360"/>
      <w:jc w:val="center"/>
      <w:outlineLvl w:val="1"/>
    </w:pPr>
    <w:rPr>
      <w:b w:val="1"/>
    </w:rPr>
  </w:style>
  <w:style w:styleId="Style_36_ch" w:type="character">
    <w:name w:val="heading 2"/>
    <w:basedOn w:val="Style_9_ch"/>
    <w:link w:val="Style_36"/>
    <w:rPr>
      <w:b w:val="1"/>
    </w:rPr>
  </w:style>
  <w:style w:default="1" w:styleId="Style_3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" w:type="table">
    <w:name w:val="Table Grid"/>
    <w:basedOn w:val="Style_37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MyOffice-CoreFramework-Windows/40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2026-05-28T16:14:39Z</dcterms:created>
  <dcterms:modified xsi:type="dcterms:W3CDTF">2026-06-05T14:12:25Z</dcterms:modified>
</cp:coreProperties>
</file>