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1"/>
        <w:tblW w:type="auto" w:w="0"/>
        <w:tblInd w:type="dxa" w:w="-5"/>
        <w:tblBorders>
          <w:top w:color="000000" w:sz="6" w:val="single"/>
          <w:left w:color="000000" w:sz="6" w:val="single"/>
          <w:right w:color="000000" w:sz="6" w:val="single"/>
          <w:insideH w:color="000000" w:sz="6" w:val="single"/>
          <w:insideV w:color="000000" w:sz="6" w:val="single"/>
        </w:tblBorders>
        <w:tblLayout w:type="fixed"/>
      </w:tblPr>
      <w:tblGrid>
        <w:gridCol w:w="2802"/>
        <w:gridCol w:w="2409"/>
        <w:gridCol w:w="26"/>
        <w:gridCol w:w="200"/>
        <w:gridCol w:w="5559"/>
      </w:tblGrid>
      <w:tr>
        <w:tc>
          <w:tcPr>
            <w:tcW w:type="dxa" w:w="10996"/>
            <w:gridSpan w:val="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accent4" w:val="clear"/>
          </w:tcPr>
          <w:p w14:paraId="01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sz w:val="28"/>
              </w:rPr>
            </w:pPr>
            <w:r>
              <w:rPr>
                <w:rFonts w:ascii="Century Gothic" w:hAnsi="Century Gothic"/>
                <w:b w:val="1"/>
                <w:sz w:val="28"/>
              </w:rPr>
              <w:t>Заявка на участие</w:t>
            </w:r>
            <w:r>
              <w:rPr>
                <w:rFonts w:ascii="Century Gothic" w:hAnsi="Century Gothic"/>
                <w:b w:val="1"/>
                <w:sz w:val="28"/>
              </w:rPr>
              <w:t xml:space="preserve"> </w:t>
            </w:r>
            <w:r>
              <w:rPr>
                <w:rFonts w:ascii="Century Gothic" w:hAnsi="Century Gothic"/>
                <w:b w:val="1"/>
                <w:sz w:val="28"/>
              </w:rPr>
              <w:t xml:space="preserve"> </w:t>
            </w:r>
            <w:r>
              <w:rPr>
                <w:rFonts w:ascii="Century Gothic" w:hAnsi="Century Gothic"/>
                <w:b w:val="1"/>
                <w:sz w:val="28"/>
              </w:rPr>
              <w:t xml:space="preserve">в </w:t>
            </w:r>
            <w:r>
              <w:rPr>
                <w:rFonts w:ascii="Century Gothic" w:hAnsi="Century Gothic"/>
                <w:b w:val="1"/>
                <w:sz w:val="28"/>
              </w:rPr>
              <w:t>к</w:t>
            </w:r>
            <w:r>
              <w:rPr>
                <w:rFonts w:ascii="Century Gothic" w:hAnsi="Century Gothic"/>
                <w:b w:val="1"/>
                <w:sz w:val="28"/>
              </w:rPr>
              <w:t>онкурсе</w:t>
            </w:r>
            <w:r>
              <w:rPr>
                <w:rFonts w:ascii="Century Gothic" w:hAnsi="Century Gothic"/>
                <w:b w:val="1"/>
                <w:sz w:val="28"/>
              </w:rPr>
              <w:t xml:space="preserve"> </w:t>
            </w:r>
            <w:r>
              <w:rPr>
                <w:rFonts w:ascii="Century Gothic" w:hAnsi="Century Gothic"/>
                <w:b w:val="1"/>
                <w:sz w:val="28"/>
              </w:rPr>
              <w:t>«Лучш</w:t>
            </w:r>
            <w:r>
              <w:rPr>
                <w:rFonts w:ascii="Century Gothic" w:hAnsi="Century Gothic"/>
                <w:b w:val="1"/>
                <w:sz w:val="28"/>
                <w:lang w:val="ru-RU"/>
              </w:rPr>
              <w:t>ая</w:t>
            </w:r>
            <w:r>
              <w:rPr>
                <w:rFonts w:ascii="Century Gothic" w:hAnsi="Century Gothic"/>
                <w:b w:val="1"/>
                <w:sz w:val="28"/>
              </w:rPr>
              <w:t xml:space="preserve"> к</w:t>
            </w:r>
            <w:r>
              <w:rPr>
                <w:rFonts w:ascii="Century Gothic" w:hAnsi="Century Gothic"/>
                <w:b w:val="1"/>
                <w:sz w:val="28"/>
              </w:rPr>
              <w:t>оммуникационн</w:t>
            </w:r>
            <w:r>
              <w:rPr>
                <w:rFonts w:ascii="Century Gothic" w:hAnsi="Century Gothic"/>
                <w:b w:val="1"/>
                <w:sz w:val="28"/>
                <w:lang w:val="ru-RU"/>
              </w:rPr>
              <w:t>ая</w:t>
            </w:r>
            <w:r>
              <w:rPr>
                <w:rFonts w:ascii="Century Gothic" w:hAnsi="Century Gothic"/>
                <w:b w:val="1"/>
                <w:sz w:val="28"/>
              </w:rPr>
              <w:t xml:space="preserve"> </w:t>
            </w:r>
            <w:r>
              <w:rPr>
                <w:rFonts w:ascii="Century Gothic" w:hAnsi="Century Gothic"/>
                <w:b w:val="1"/>
                <w:sz w:val="28"/>
                <w:lang w:val="ru-RU"/>
              </w:rPr>
              <w:t>команда,</w:t>
            </w:r>
            <w:r>
              <w:rPr>
                <w:rFonts w:ascii="Century Gothic" w:hAnsi="Century Gothic"/>
                <w:b w:val="1"/>
                <w:sz w:val="28"/>
              </w:rPr>
              <w:t xml:space="preserve"> сертифицированн</w:t>
            </w:r>
            <w:r>
              <w:rPr>
                <w:rFonts w:ascii="Century Gothic" w:hAnsi="Century Gothic"/>
                <w:b w:val="1"/>
                <w:sz w:val="28"/>
                <w:lang w:val="ru-RU"/>
              </w:rPr>
              <w:t>ая</w:t>
            </w:r>
            <w:r>
              <w:rPr>
                <w:rFonts w:ascii="Century Gothic" w:hAnsi="Century Gothic"/>
                <w:b w:val="1"/>
                <w:sz w:val="28"/>
              </w:rPr>
              <w:t xml:space="preserve"> АКМР» –</w:t>
            </w:r>
            <w:r>
              <w:rPr>
                <w:rFonts w:ascii="Century Gothic" w:hAnsi="Century Gothic"/>
                <w:b w:val="1"/>
                <w:sz w:val="28"/>
              </w:rPr>
              <w:t xml:space="preserve"> в формате«PR-Battle» </w:t>
            </w:r>
          </w:p>
          <w:p w14:paraId="02000000">
            <w:pPr>
              <w:widowControl w:val="1"/>
              <w:ind/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b w:val="1"/>
                <w:sz w:val="28"/>
                <w:lang w:val="ru-RU"/>
              </w:rPr>
              <w:t>16</w:t>
            </w:r>
            <w:r>
              <w:rPr>
                <w:rFonts w:ascii="Century Gothic" w:hAnsi="Century Gothic"/>
                <w:b w:val="1"/>
                <w:sz w:val="28"/>
              </w:rPr>
              <w:t xml:space="preserve"> </w:t>
            </w:r>
            <w:r>
              <w:rPr>
                <w:rFonts w:ascii="Century Gothic" w:hAnsi="Century Gothic"/>
                <w:b w:val="1"/>
                <w:sz w:val="28"/>
                <w:lang w:val="ru-RU"/>
              </w:rPr>
              <w:t>дека</w:t>
            </w:r>
            <w:r>
              <w:rPr>
                <w:rFonts w:ascii="Century Gothic" w:hAnsi="Century Gothic"/>
                <w:b w:val="1"/>
                <w:sz w:val="28"/>
              </w:rPr>
              <w:t>бря 2026</w:t>
            </w:r>
            <w:r>
              <w:rPr>
                <w:rFonts w:ascii="Century Gothic" w:hAnsi="Century Gothic"/>
                <w:b w:val="1"/>
                <w:sz w:val="28"/>
              </w:rPr>
              <w:t xml:space="preserve"> года, город Москва</w:t>
            </w:r>
          </w:p>
        </w:tc>
      </w:tr>
      <w:tr>
        <w:tc>
          <w:tcPr>
            <w:tcW w:type="dxa" w:w="10996"/>
            <w:gridSpan w:val="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03000000">
            <w:pPr>
              <w:widowControl w:val="1"/>
              <w:ind/>
              <w:jc w:val="center"/>
              <w:rPr>
                <w:rFonts w:ascii="Century Gothic" w:hAnsi="Century Gothic"/>
                <w:spacing w:val="-4"/>
                <w:sz w:val="24"/>
              </w:rPr>
            </w:pPr>
            <w:r>
              <w:rPr>
                <w:rFonts w:ascii="Century Gothic" w:hAnsi="Century Gothic"/>
                <w:sz w:val="24"/>
              </w:rPr>
              <w:t>Заявка</w:t>
            </w:r>
            <w:r>
              <w:rPr>
                <w:rFonts w:ascii="Century Gothic" w:hAnsi="Century Gothic"/>
                <w:sz w:val="24"/>
              </w:rPr>
              <w:t xml:space="preserve"> заполняется </w:t>
            </w:r>
            <w:r>
              <w:rPr>
                <w:rFonts w:ascii="Century Gothic" w:hAnsi="Century Gothic"/>
                <w:spacing w:val="-4"/>
                <w:sz w:val="24"/>
                <w:u w:val="single"/>
              </w:rPr>
              <w:t xml:space="preserve">в </w:t>
            </w:r>
            <w:r>
              <w:rPr>
                <w:rFonts w:ascii="Century Gothic" w:hAnsi="Century Gothic"/>
                <w:spacing w:val="-4"/>
                <w:sz w:val="24"/>
                <w:u w:val="single"/>
              </w:rPr>
              <w:t>формате</w:t>
            </w:r>
            <w:r>
              <w:rPr>
                <w:rFonts w:ascii="Century Gothic" w:hAnsi="Century Gothic"/>
                <w:spacing w:val="-4"/>
                <w:sz w:val="24"/>
                <w:u w:val="single"/>
              </w:rPr>
              <w:t xml:space="preserve"> D</w:t>
            </w:r>
            <w:r>
              <w:rPr>
                <w:rFonts w:ascii="Century Gothic" w:hAnsi="Century Gothic"/>
                <w:spacing w:val="-4"/>
                <w:sz w:val="24"/>
                <w:u w:val="single"/>
              </w:rPr>
              <w:t>OC</w:t>
            </w:r>
            <w:r>
              <w:rPr>
                <w:rFonts w:ascii="Century Gothic" w:hAnsi="Century Gothic"/>
                <w:spacing w:val="-4"/>
                <w:sz w:val="24"/>
              </w:rPr>
              <w:t>.</w:t>
            </w:r>
          </w:p>
          <w:p w14:paraId="04000000">
            <w:pPr>
              <w:widowControl w:val="1"/>
              <w:ind/>
              <w:jc w:val="center"/>
              <w:rPr>
                <w:rStyle w:val="Style_2_ch"/>
                <w:rFonts w:ascii="Century Gothic" w:hAnsi="Century Gothic"/>
                <w:b w:val="0"/>
                <w:sz w:val="24"/>
              </w:rPr>
            </w:pPr>
            <w:r>
              <w:rPr>
                <w:rStyle w:val="Style_2_ch"/>
                <w:rFonts w:ascii="Century Gothic" w:hAnsi="Century Gothic"/>
                <w:sz w:val="24"/>
              </w:rPr>
              <w:t>Срок подачи (отправки) до 0</w:t>
            </w:r>
            <w:r>
              <w:rPr>
                <w:rFonts w:ascii="Century Gothic" w:hAnsi="Century Gothic"/>
                <w:b w:val="1"/>
                <w:sz w:val="24"/>
                <w:lang w:val="ru-RU"/>
              </w:rPr>
              <w:t>7</w:t>
            </w:r>
            <w:r>
              <w:rPr>
                <w:rStyle w:val="Style_2_ch"/>
                <w:rFonts w:ascii="Century Gothic" w:hAnsi="Century Gothic"/>
                <w:b w:val="1"/>
                <w:sz w:val="24"/>
              </w:rPr>
              <w:t xml:space="preserve"> </w:t>
            </w:r>
            <w:r>
              <w:rPr>
                <w:rFonts w:ascii="Century Gothic" w:hAnsi="Century Gothic"/>
                <w:b w:val="1"/>
                <w:sz w:val="24"/>
                <w:lang w:val="ru-RU"/>
              </w:rPr>
              <w:t>дека</w:t>
            </w:r>
            <w:r>
              <w:rPr>
                <w:rStyle w:val="Style_2_ch"/>
                <w:rFonts w:ascii="Century Gothic" w:hAnsi="Century Gothic"/>
                <w:sz w:val="24"/>
              </w:rPr>
              <w:t>бря</w:t>
            </w:r>
            <w:r>
              <w:rPr>
                <w:rStyle w:val="Style_2_ch"/>
                <w:rFonts w:ascii="Century Gothic" w:hAnsi="Century Gothic"/>
                <w:sz w:val="24"/>
              </w:rPr>
              <w:t xml:space="preserve"> 2026</w:t>
            </w:r>
            <w:r>
              <w:rPr>
                <w:rStyle w:val="Style_2_ch"/>
                <w:rFonts w:ascii="Century Gothic" w:hAnsi="Century Gothic"/>
                <w:sz w:val="24"/>
              </w:rPr>
              <w:t xml:space="preserve"> года</w:t>
            </w:r>
          </w:p>
          <w:p w14:paraId="05000000">
            <w:pPr>
              <w:widowControl w:val="1"/>
              <w:ind/>
              <w:jc w:val="center"/>
              <w:rPr>
                <w:rFonts w:ascii="Century Gothic" w:hAnsi="Century Gothic"/>
                <w:spacing w:val="-4"/>
                <w:sz w:val="24"/>
              </w:rPr>
            </w:pPr>
            <w:r>
              <w:rPr>
                <w:rFonts w:ascii="Century Gothic" w:hAnsi="Century Gothic"/>
                <w:spacing w:val="-4"/>
                <w:sz w:val="24"/>
              </w:rPr>
              <w:t xml:space="preserve">e-mail </w:t>
            </w:r>
            <w:r>
              <w:rPr>
                <w:rStyle w:val="Style_3_ch"/>
                <w:rFonts w:ascii="Century Gothic" w:hAnsi="Century Gothic"/>
                <w:sz w:val="24"/>
              </w:rPr>
              <w:fldChar w:fldCharType="begin"/>
            </w:r>
            <w:r>
              <w:rPr>
                <w:rStyle w:val="Style_3_ch"/>
                <w:rFonts w:ascii="Century Gothic" w:hAnsi="Century Gothic"/>
                <w:sz w:val="24"/>
              </w:rPr>
              <w:instrText>HYPERLINK "mailto:org@corpmedia.ru"</w:instrText>
            </w:r>
            <w:r>
              <w:rPr>
                <w:rStyle w:val="Style_3_ch"/>
                <w:rFonts w:ascii="Century Gothic" w:hAnsi="Century Gothic"/>
                <w:sz w:val="24"/>
              </w:rPr>
              <w:fldChar w:fldCharType="separate"/>
            </w:r>
            <w:r>
              <w:rPr>
                <w:rStyle w:val="Style_3_ch"/>
                <w:rFonts w:ascii="Century Gothic" w:hAnsi="Century Gothic"/>
                <w:sz w:val="24"/>
              </w:rPr>
              <w:t>org</w:t>
            </w:r>
            <w:r>
              <w:rPr>
                <w:rStyle w:val="Style_3_ch"/>
                <w:rFonts w:ascii="Century Gothic" w:hAnsi="Century Gothic"/>
                <w:sz w:val="24"/>
              </w:rPr>
              <w:t>@</w:t>
            </w:r>
            <w:r>
              <w:rPr>
                <w:rStyle w:val="Style_3_ch"/>
                <w:rFonts w:ascii="Century Gothic" w:hAnsi="Century Gothic"/>
                <w:sz w:val="24"/>
              </w:rPr>
              <w:t>corpmedia</w:t>
            </w:r>
            <w:r>
              <w:rPr>
                <w:rStyle w:val="Style_3_ch"/>
                <w:rFonts w:ascii="Century Gothic" w:hAnsi="Century Gothic"/>
                <w:sz w:val="24"/>
              </w:rPr>
              <w:t>.</w:t>
            </w:r>
            <w:r>
              <w:rPr>
                <w:rStyle w:val="Style_3_ch"/>
                <w:rFonts w:ascii="Century Gothic" w:hAnsi="Century Gothic"/>
                <w:sz w:val="24"/>
              </w:rPr>
              <w:t>ru</w:t>
            </w:r>
            <w:r>
              <w:rPr>
                <w:rStyle w:val="Style_3_ch"/>
                <w:rFonts w:ascii="Century Gothic" w:hAnsi="Century Gothic"/>
                <w:sz w:val="24"/>
              </w:rPr>
              <w:fldChar w:fldCharType="end"/>
            </w:r>
          </w:p>
          <w:p w14:paraId="06000000">
            <w:pPr>
              <w:widowControl w:val="1"/>
              <w:ind/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+7 (495) </w:t>
            </w:r>
            <w:r>
              <w:rPr>
                <w:rFonts w:ascii="Century Gothic" w:hAnsi="Century Gothic"/>
                <w:sz w:val="24"/>
              </w:rPr>
              <w:t>15</w:t>
            </w:r>
            <w:r>
              <w:rPr>
                <w:rFonts w:ascii="Century Gothic" w:hAnsi="Century Gothic"/>
                <w:sz w:val="24"/>
              </w:rPr>
              <w:t>7 56 56</w:t>
            </w:r>
          </w:p>
        </w:tc>
      </w:tr>
      <w:tr>
        <w:tc>
          <w:tcPr>
            <w:tcW w:type="dxa" w:w="10996"/>
            <w:gridSpan w:val="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07000000">
            <w:pPr>
              <w:widowControl w:val="1"/>
              <w:ind w:firstLine="142" w:left="0"/>
              <w:jc w:val="both"/>
              <w:rPr>
                <w:rFonts w:ascii="Century Gothic" w:hAnsi="Century Gothic"/>
                <w:b w:val="1"/>
                <w:sz w:val="16"/>
              </w:rPr>
            </w:pPr>
            <w:r>
              <w:rPr>
                <w:rFonts w:ascii="Century Gothic" w:hAnsi="Century Gothic"/>
                <w:color w:val="000000"/>
                <w:sz w:val="16"/>
              </w:rPr>
              <w:t xml:space="preserve">Заполняя и отправляя </w:t>
            </w:r>
            <w:r>
              <w:rPr>
                <w:rFonts w:ascii="Century Gothic" w:hAnsi="Century Gothic"/>
                <w:b w:val="1"/>
                <w:sz w:val="16"/>
              </w:rPr>
              <w:t>заявку на участие в конкурсе «Лучш</w:t>
            </w:r>
            <w:r>
              <w:rPr>
                <w:rFonts w:ascii="Century Gothic" w:hAnsi="Century Gothic"/>
                <w:b w:val="1"/>
                <w:sz w:val="16"/>
                <w:lang w:val="ru-RU"/>
              </w:rPr>
              <w:t>ая</w:t>
            </w:r>
            <w:r>
              <w:rPr>
                <w:rFonts w:ascii="Century Gothic" w:hAnsi="Century Gothic"/>
                <w:b w:val="1"/>
                <w:sz w:val="16"/>
              </w:rPr>
              <w:t xml:space="preserve"> коммуникационн</w:t>
            </w:r>
            <w:r>
              <w:rPr>
                <w:rFonts w:ascii="Century Gothic" w:hAnsi="Century Gothic"/>
                <w:b w:val="1"/>
                <w:sz w:val="16"/>
                <w:lang w:val="ru-RU"/>
              </w:rPr>
              <w:t>ая</w:t>
            </w:r>
            <w:r>
              <w:rPr>
                <w:rFonts w:ascii="Century Gothic" w:hAnsi="Century Gothic"/>
                <w:b w:val="1"/>
                <w:sz w:val="16"/>
              </w:rPr>
              <w:t xml:space="preserve"> </w:t>
            </w:r>
            <w:r>
              <w:rPr>
                <w:rFonts w:ascii="Century Gothic" w:hAnsi="Century Gothic"/>
                <w:b w:val="1"/>
                <w:sz w:val="16"/>
                <w:lang w:val="ru-RU"/>
              </w:rPr>
              <w:t>команда</w:t>
            </w:r>
            <w:r>
              <w:rPr>
                <w:rFonts w:ascii="Century Gothic" w:hAnsi="Century Gothic"/>
                <w:b w:val="1"/>
                <w:sz w:val="16"/>
              </w:rPr>
              <w:t>, сертифицированн</w:t>
            </w:r>
            <w:r>
              <w:rPr>
                <w:rFonts w:ascii="Century Gothic" w:hAnsi="Century Gothic"/>
                <w:b w:val="1"/>
                <w:sz w:val="16"/>
                <w:lang w:val="ru-RU"/>
              </w:rPr>
              <w:t>ая</w:t>
            </w:r>
            <w:r>
              <w:rPr>
                <w:rFonts w:ascii="Century Gothic" w:hAnsi="Century Gothic"/>
                <w:b w:val="1"/>
                <w:sz w:val="16"/>
              </w:rPr>
              <w:t xml:space="preserve"> АКМР» – в формате «PR-Battle» </w:t>
            </w:r>
            <w:r>
              <w:rPr>
                <w:rFonts w:ascii="Century Gothic" w:hAnsi="Century Gothic"/>
                <w:color w:val="000000"/>
                <w:sz w:val="16"/>
              </w:rPr>
              <w:t>в соответствии с Федеральным законом «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О персональных данных» от 27 июля </w:t>
            </w:r>
            <w:r>
              <w:rPr>
                <w:rFonts w:ascii="Century Gothic" w:hAnsi="Century Gothic"/>
                <w:color w:val="000000"/>
                <w:sz w:val="16"/>
              </w:rPr>
              <w:t>2006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 года № 152-ФЗ даё</w:t>
            </w:r>
            <w:r>
              <w:rPr>
                <w:rFonts w:ascii="Century Gothic" w:hAnsi="Century Gothic"/>
                <w:color w:val="000000"/>
                <w:sz w:val="16"/>
              </w:rPr>
              <w:t>м согласие на обра</w:t>
            </w:r>
            <w:r>
              <w:rPr>
                <w:rFonts w:ascii="Century Gothic" w:hAnsi="Century Gothic"/>
                <w:color w:val="000000"/>
                <w:sz w:val="16"/>
              </w:rPr>
              <w:t>ботку персональных данных, внесё</w:t>
            </w:r>
            <w:r>
              <w:rPr>
                <w:rFonts w:ascii="Century Gothic" w:hAnsi="Century Gothic"/>
                <w:color w:val="000000"/>
                <w:sz w:val="16"/>
              </w:rPr>
              <w:t>нных в заявку, ООО «ИВЕНТОПЕРАТОР», зарегистрированному по адресу: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 г</w:t>
            </w:r>
            <w:r>
              <w:rPr>
                <w:rFonts w:ascii="Century Gothic" w:hAnsi="Century Gothic"/>
                <w:color w:val="000000"/>
                <w:sz w:val="16"/>
              </w:rPr>
              <w:t>ород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 Москва, </w:t>
            </w:r>
            <w:r>
              <w:rPr>
                <w:rFonts w:ascii="Century Gothic" w:hAnsi="Century Gothic"/>
                <w:sz w:val="16"/>
              </w:rPr>
              <w:t>Ленинградский про</w:t>
            </w:r>
            <w:r>
              <w:rPr>
                <w:rFonts w:ascii="Century Gothic" w:hAnsi="Century Gothic"/>
                <w:sz w:val="16"/>
              </w:rPr>
              <w:t xml:space="preserve">спект, дом № </w:t>
            </w:r>
            <w:r>
              <w:rPr>
                <w:rFonts w:ascii="Century Gothic" w:hAnsi="Century Gothic"/>
                <w:sz w:val="16"/>
              </w:rPr>
              <w:t xml:space="preserve"> 76, стр</w:t>
            </w:r>
            <w:r>
              <w:rPr>
                <w:rFonts w:ascii="Century Gothic" w:hAnsi="Century Gothic"/>
                <w:sz w:val="16"/>
              </w:rPr>
              <w:t>оение</w:t>
            </w:r>
            <w:r>
              <w:rPr>
                <w:rFonts w:ascii="Century Gothic" w:hAnsi="Century Gothic"/>
                <w:sz w:val="16"/>
              </w:rPr>
              <w:t xml:space="preserve"> 3</w:t>
            </w:r>
            <w:r>
              <w:rPr>
                <w:rFonts w:ascii="Century Gothic" w:hAnsi="Century Gothic"/>
                <w:sz w:val="16"/>
              </w:rPr>
              <w:t>.</w:t>
            </w:r>
          </w:p>
          <w:p w14:paraId="08000000">
            <w:pPr>
              <w:widowControl w:val="1"/>
              <w:ind w:firstLine="142" w:left="0"/>
              <w:jc w:val="both"/>
              <w:rPr>
                <w:rFonts w:ascii="Century Gothic" w:hAnsi="Century Gothic"/>
                <w:b w:val="1"/>
                <w:sz w:val="16"/>
              </w:rPr>
            </w:pPr>
            <w:r>
              <w:rPr>
                <w:rFonts w:ascii="Century Gothic" w:hAnsi="Century Gothic"/>
                <w:color w:val="000000"/>
                <w:sz w:val="16"/>
              </w:rPr>
              <w:t>Перечень внесё</w:t>
            </w:r>
            <w:r>
              <w:rPr>
                <w:rFonts w:ascii="Century Gothic" w:hAnsi="Century Gothic"/>
                <w:color w:val="000000"/>
                <w:sz w:val="16"/>
              </w:rPr>
              <w:t>нных персональн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ых </w:t>
            </w:r>
            <w:r>
              <w:rPr>
                <w:rFonts w:ascii="Century Gothic" w:hAnsi="Century Gothic"/>
                <w:color w:val="000000"/>
                <w:sz w:val="16"/>
              </w:rPr>
              <w:t>данных, на обработку которых даё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тся согласие: </w:t>
            </w:r>
          </w:p>
          <w:p w14:paraId="09000000">
            <w:pPr>
              <w:widowControl w:val="1"/>
              <w:numPr>
                <w:ilvl w:val="0"/>
                <w:numId w:val="1"/>
              </w:numPr>
              <w:ind/>
              <w:jc w:val="both"/>
              <w:rPr>
                <w:rFonts w:ascii="Century Gothic" w:hAnsi="Century Gothic"/>
                <w:b w:val="1"/>
                <w:sz w:val="16"/>
              </w:rPr>
            </w:pPr>
            <w:r>
              <w:rPr>
                <w:rFonts w:ascii="Century Gothic" w:hAnsi="Century Gothic"/>
                <w:sz w:val="16"/>
              </w:rPr>
              <w:t xml:space="preserve">фамилия, имя и отчество; </w:t>
            </w:r>
          </w:p>
          <w:p w14:paraId="0A000000">
            <w:pPr>
              <w:widowControl w:val="1"/>
              <w:numPr>
                <w:ilvl w:val="0"/>
                <w:numId w:val="1"/>
              </w:numPr>
              <w:ind/>
              <w:jc w:val="both"/>
              <w:rPr>
                <w:rFonts w:ascii="Century Gothic" w:hAnsi="Century Gothic"/>
                <w:b w:val="1"/>
                <w:sz w:val="16"/>
              </w:rPr>
            </w:pPr>
            <w:r>
              <w:rPr>
                <w:rFonts w:ascii="Century Gothic" w:hAnsi="Century Gothic"/>
                <w:sz w:val="16"/>
              </w:rPr>
              <w:t xml:space="preserve">контактные номера телефонов; </w:t>
            </w:r>
          </w:p>
          <w:p w14:paraId="0B000000">
            <w:pPr>
              <w:widowControl w:val="1"/>
              <w:numPr>
                <w:ilvl w:val="0"/>
                <w:numId w:val="1"/>
              </w:numPr>
              <w:ind/>
              <w:jc w:val="both"/>
              <w:rPr>
                <w:rFonts w:ascii="Century Gothic" w:hAnsi="Century Gothic"/>
                <w:b w:val="1"/>
                <w:sz w:val="16"/>
              </w:rPr>
            </w:pPr>
            <w:r>
              <w:rPr>
                <w:rFonts w:ascii="Century Gothic" w:hAnsi="Century Gothic"/>
                <w:sz w:val="16"/>
              </w:rPr>
              <w:t>e-mail</w:t>
            </w:r>
            <w:r>
              <w:rPr>
                <w:rFonts w:ascii="Century Gothic" w:hAnsi="Century Gothic"/>
                <w:sz w:val="16"/>
              </w:rPr>
              <w:t>.</w:t>
            </w:r>
          </w:p>
          <w:p w14:paraId="0C000000">
            <w:pPr>
              <w:widowControl w:val="1"/>
              <w:ind w:firstLine="142" w:left="0"/>
              <w:jc w:val="both"/>
              <w:rPr>
                <w:rFonts w:ascii="Century Gothic" w:hAnsi="Century Gothic"/>
                <w:b w:val="1"/>
                <w:sz w:val="16"/>
              </w:rPr>
            </w:pPr>
            <w:r>
              <w:rPr>
                <w:rFonts w:ascii="Century Gothic" w:hAnsi="Century Gothic"/>
                <w:color w:val="000000"/>
                <w:sz w:val="16"/>
              </w:rPr>
              <w:t>Целью обработки персональных данных является проявление должной осмотрительности при выборе контраге</w:t>
            </w:r>
            <w:r>
              <w:rPr>
                <w:rFonts w:ascii="Century Gothic" w:hAnsi="Century Gothic"/>
                <w:color w:val="000000"/>
                <w:sz w:val="16"/>
              </w:rPr>
              <w:t>нта для заключения договора (счё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та-договора) и минимизации (исключения) налоговых и </w:t>
            </w:r>
            <w:r>
              <w:rPr>
                <w:rFonts w:ascii="Century Gothic" w:hAnsi="Century Gothic"/>
                <w:color w:val="000000"/>
                <w:sz w:val="16"/>
              </w:rPr>
              <w:t>репутационных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 рисков при осуществлении делового сотрудничества.</w:t>
            </w:r>
          </w:p>
          <w:p w14:paraId="0D000000">
            <w:pPr>
              <w:widowControl w:val="1"/>
              <w:ind w:firstLine="142" w:left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16"/>
              </w:rPr>
              <w:t xml:space="preserve"> </w:t>
            </w:r>
            <w:r>
              <w:rPr>
                <w:rFonts w:ascii="Century Gothic" w:hAnsi="Century Gothic"/>
                <w:sz w:val="16"/>
              </w:rPr>
              <w:t xml:space="preserve">Действия с персональными данными могут включать в себя: сбор, запись, систематизацию, накопление, хранение, уточнение (обновление, изменение), извлечение, использование </w:t>
            </w:r>
            <w:r>
              <w:rPr>
                <w:rFonts w:ascii="Century Gothic" w:hAnsi="Century Gothic"/>
                <w:color w:val="000000"/>
                <w:sz w:val="16"/>
              </w:rPr>
              <w:t>при деловой переписке, информировании о проведении мероприятий.</w:t>
            </w:r>
          </w:p>
        </w:tc>
      </w:tr>
      <w:tr>
        <w:tc>
          <w:tcPr>
            <w:tcW w:type="dxa" w:w="5211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0E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Дата заполнения</w:t>
            </w:r>
          </w:p>
        </w:tc>
        <w:tc>
          <w:tcPr>
            <w:tcW w:type="dxa" w:w="5785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0F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Наименование компании</w:t>
            </w:r>
            <w:r>
              <w:rPr>
                <w:rFonts w:ascii="Century Gothic" w:hAnsi="Century Gothic"/>
              </w:rPr>
              <w:t xml:space="preserve"> (юридическое)</w:t>
            </w:r>
          </w:p>
        </w:tc>
        <w:tc>
          <w:tcPr>
            <w:tcW w:type="dxa" w:w="5785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1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2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 xml:space="preserve">Наименование компании </w:t>
            </w:r>
            <w:r>
              <w:rPr>
                <w:rFonts w:ascii="Century Gothic" w:hAnsi="Century Gothic"/>
                <w:b w:val="1"/>
              </w:rPr>
              <w:br/>
            </w:r>
            <w:r>
              <w:rPr>
                <w:rFonts w:ascii="Century Gothic" w:hAnsi="Century Gothic"/>
              </w:rPr>
              <w:t>(для представления на сайте)</w:t>
            </w:r>
          </w:p>
        </w:tc>
        <w:tc>
          <w:tcPr>
            <w:tcW w:type="dxa" w:w="5785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3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4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 xml:space="preserve">Наименование компании для награды </w:t>
            </w:r>
            <w:r>
              <w:rPr>
                <w:rFonts w:ascii="Century Gothic" w:hAnsi="Century Gothic"/>
                <w:b w:val="1"/>
              </w:rPr>
              <w:br/>
            </w:r>
            <w:r>
              <w:rPr>
                <w:rFonts w:ascii="Century Gothic" w:hAnsi="Century Gothic"/>
              </w:rPr>
              <w:t>(в случае победы)</w:t>
            </w:r>
          </w:p>
        </w:tc>
        <w:tc>
          <w:tcPr>
            <w:tcW w:type="dxa" w:w="5785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5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6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WEB</w:t>
            </w:r>
            <w:r>
              <w:rPr>
                <w:rFonts w:ascii="Century Gothic" w:hAnsi="Century Gothic"/>
                <w:b w:val="1"/>
              </w:rPr>
              <w:t>-сайт компании</w:t>
            </w:r>
          </w:p>
        </w:tc>
        <w:tc>
          <w:tcPr>
            <w:tcW w:type="dxa" w:w="5785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7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8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Фамилия, Имя, Отчество</w:t>
            </w:r>
            <w:r>
              <w:rPr>
                <w:rFonts w:ascii="Century Gothic" w:hAnsi="Century Gothic"/>
                <w:b w:val="1"/>
              </w:rPr>
              <w:t xml:space="preserve"> руководителя</w:t>
            </w:r>
            <w:r>
              <w:rPr>
                <w:rFonts w:ascii="Century Gothic" w:hAnsi="Century Gothic"/>
              </w:rPr>
              <w:t xml:space="preserve"> (полностью)</w:t>
            </w:r>
          </w:p>
        </w:tc>
        <w:tc>
          <w:tcPr>
            <w:tcW w:type="dxa" w:w="5785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9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A000000">
            <w:pPr>
              <w:rPr>
                <w:rFonts w:ascii="Century Gothic" w:hAnsi="Century Gothic"/>
                <w:b w:val="0"/>
              </w:rPr>
            </w:pPr>
            <w:r>
              <w:rPr>
                <w:rFonts w:ascii="Century Gothic" w:hAnsi="Century Gothic"/>
                <w:b w:val="0"/>
              </w:rPr>
              <w:t>Должность руководителя</w:t>
            </w:r>
          </w:p>
        </w:tc>
        <w:tc>
          <w:tcPr>
            <w:tcW w:type="dxa" w:w="5785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B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C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</w:rPr>
              <w:t xml:space="preserve">Мобильный </w:t>
            </w:r>
            <w:r>
              <w:rPr>
                <w:rFonts w:ascii="Century Gothic" w:hAnsi="Century Gothic"/>
              </w:rPr>
              <w:t xml:space="preserve"> телефон</w:t>
            </w:r>
          </w:p>
        </w:tc>
        <w:tc>
          <w:tcPr>
            <w:tcW w:type="dxa" w:w="5785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D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E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</w:rPr>
              <w:t>e-mail</w:t>
            </w:r>
          </w:p>
        </w:tc>
        <w:tc>
          <w:tcPr>
            <w:tcW w:type="dxa" w:w="5785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F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10996"/>
            <w:gridSpan w:val="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C000" w:val="clear"/>
          </w:tcPr>
          <w:p w14:paraId="2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Контактные данные ответственного лица по организационным вопросам</w:t>
            </w:r>
          </w:p>
        </w:tc>
      </w:tr>
      <w:tr>
        <w:tc>
          <w:tcPr>
            <w:tcW w:type="dxa" w:w="5211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1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</w:rPr>
              <w:t>Ф</w:t>
            </w:r>
            <w:r>
              <w:rPr>
                <w:rFonts w:ascii="Century Gothic" w:hAnsi="Century Gothic"/>
              </w:rPr>
              <w:t>амилия, Имя, Отчество</w:t>
            </w:r>
          </w:p>
        </w:tc>
        <w:tc>
          <w:tcPr>
            <w:tcW w:type="dxa" w:w="5785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2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3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type="dxa" w:w="5785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4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5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</w:rPr>
              <w:t xml:space="preserve">Мобильный </w:t>
            </w:r>
            <w:r>
              <w:rPr>
                <w:rFonts w:ascii="Century Gothic" w:hAnsi="Century Gothic"/>
              </w:rPr>
              <w:t xml:space="preserve"> телефон</w:t>
            </w:r>
          </w:p>
        </w:tc>
        <w:tc>
          <w:tcPr>
            <w:tcW w:type="dxa" w:w="5785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6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7000000">
            <w:pPr>
              <w:rPr>
                <w:rFonts w:ascii="Century Gothic" w:hAnsi="Century Gothic"/>
                <w:b w:val="0"/>
              </w:rPr>
            </w:pPr>
            <w:r>
              <w:rPr>
                <w:rFonts w:ascii="Century Gothic" w:hAnsi="Century Gothic"/>
                <w:b w:val="0"/>
              </w:rPr>
              <w:t>@телеграм</w:t>
            </w:r>
          </w:p>
        </w:tc>
        <w:tc>
          <w:tcPr>
            <w:tcW w:type="dxa" w:w="5785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8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11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9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</w:rPr>
              <w:t>e-mail</w:t>
            </w:r>
          </w:p>
        </w:tc>
        <w:tc>
          <w:tcPr>
            <w:tcW w:type="dxa" w:w="5785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A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10996"/>
            <w:gridSpan w:val="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C000" w:val="clear"/>
          </w:tcPr>
          <w:p w14:paraId="2B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Реквизиты компании для выставления счета, заключения договора</w:t>
            </w:r>
          </w:p>
        </w:tc>
      </w:tr>
      <w:tr>
        <w:tc>
          <w:tcPr>
            <w:tcW w:type="dxa" w:w="5237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C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Фамилия, Имя, Отчество</w:t>
            </w:r>
            <w:r>
              <w:rPr>
                <w:rFonts w:ascii="Century Gothic" w:hAnsi="Century Gothic"/>
              </w:rPr>
              <w:t xml:space="preserve"> руководителя</w:t>
            </w:r>
          </w:p>
        </w:tc>
        <w:tc>
          <w:tcPr>
            <w:tcW w:type="dxa" w:w="5759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D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E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 руководителя</w:t>
            </w:r>
          </w:p>
        </w:tc>
        <w:tc>
          <w:tcPr>
            <w:tcW w:type="dxa" w:w="5759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F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компании</w:t>
            </w:r>
          </w:p>
        </w:tc>
        <w:tc>
          <w:tcPr>
            <w:tcW w:type="dxa" w:w="5759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1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2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Юридический адрес</w:t>
            </w:r>
          </w:p>
        </w:tc>
        <w:tc>
          <w:tcPr>
            <w:tcW w:type="dxa" w:w="5759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3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4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ИНН</w:t>
            </w:r>
          </w:p>
        </w:tc>
        <w:tc>
          <w:tcPr>
            <w:tcW w:type="dxa" w:w="5759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5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6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КПП</w:t>
            </w:r>
          </w:p>
        </w:tc>
        <w:tc>
          <w:tcPr>
            <w:tcW w:type="dxa" w:w="5759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7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8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банка</w:t>
            </w:r>
          </w:p>
        </w:tc>
        <w:tc>
          <w:tcPr>
            <w:tcW w:type="dxa" w:w="5759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9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A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Расчё</w:t>
            </w:r>
            <w:r>
              <w:rPr>
                <w:rFonts w:ascii="Century Gothic" w:hAnsi="Century Gothic"/>
              </w:rPr>
              <w:t>тный счет</w:t>
            </w:r>
          </w:p>
        </w:tc>
        <w:tc>
          <w:tcPr>
            <w:tcW w:type="dxa" w:w="5759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B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C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Корреспондентский счет</w:t>
            </w:r>
          </w:p>
        </w:tc>
        <w:tc>
          <w:tcPr>
            <w:tcW w:type="dxa" w:w="5759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D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E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БИК</w:t>
            </w:r>
          </w:p>
        </w:tc>
        <w:tc>
          <w:tcPr>
            <w:tcW w:type="dxa" w:w="5759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F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10996"/>
            <w:gridSpan w:val="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C000" w:val="clear"/>
          </w:tcPr>
          <w:p w14:paraId="40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Контактные данные ответственного лица по финансовым вопросам</w:t>
            </w:r>
          </w:p>
        </w:tc>
      </w:tr>
      <w:tr>
        <w:tc>
          <w:tcPr>
            <w:tcW w:type="dxa" w:w="5237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1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Фамилия, Имя, Отчество</w:t>
            </w:r>
          </w:p>
        </w:tc>
        <w:tc>
          <w:tcPr>
            <w:tcW w:type="dxa" w:w="5759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2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3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type="dxa" w:w="5759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4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5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Мобильный </w:t>
            </w:r>
            <w:r>
              <w:rPr>
                <w:rFonts w:ascii="Century Gothic" w:hAnsi="Century Gothic"/>
              </w:rPr>
              <w:t xml:space="preserve"> телефон </w:t>
            </w:r>
          </w:p>
        </w:tc>
        <w:tc>
          <w:tcPr>
            <w:tcW w:type="dxa" w:w="5759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6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7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0"/>
              </w:rPr>
              <w:t>@телеграм</w:t>
            </w:r>
          </w:p>
        </w:tc>
        <w:tc>
          <w:tcPr>
            <w:tcW w:type="dxa" w:w="5759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8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37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9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e-mail</w:t>
            </w:r>
          </w:p>
        </w:tc>
        <w:tc>
          <w:tcPr>
            <w:tcW w:type="dxa" w:w="5759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A000000">
            <w:pPr>
              <w:rPr>
                <w:rFonts w:ascii="Century Gothic" w:hAnsi="Century Gothic"/>
              </w:rPr>
            </w:pPr>
          </w:p>
        </w:tc>
      </w:tr>
      <w:tr>
        <w:trPr>
          <w:trHeight w:hRule="atLeast" w:val="375"/>
        </w:trPr>
        <w:tc>
          <w:tcPr>
            <w:tcW w:type="dxa" w:w="10996"/>
            <w:gridSpan w:val="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FFC000" w:val="clear"/>
          </w:tcPr>
          <w:p w14:paraId="4B000000">
            <w:pPr>
              <w:widowControl w:val="1"/>
              <w:spacing w:line="480" w:lineRule="auto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СТОИМОСТЬ</w:t>
            </w:r>
            <w:r>
              <w:rPr>
                <w:rFonts w:ascii="Century Gothic" w:hAnsi="Century Gothic"/>
                <w:b w:val="1"/>
              </w:rPr>
              <w:t xml:space="preserve"> УЧАСТИЯ (РЕГИСТРАЦИОННЫЙ ВЗНОС)</w:t>
            </w:r>
          </w:p>
        </w:tc>
      </w:tr>
      <w:tr>
        <w:trPr>
          <w:trHeight w:hRule="atLeast" w:val="498"/>
        </w:trPr>
        <w:tc>
          <w:tcPr>
            <w:tcW w:type="dxa" w:w="5437"/>
            <w:gridSpan w:val="4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C000000">
            <w:pPr>
              <w:widowControl w:val="1"/>
              <w:spacing w:line="480" w:lineRule="auto"/>
              <w:ind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 30 сентября 2026 года</w:t>
            </w:r>
          </w:p>
        </w:tc>
        <w:tc>
          <w:tcPr>
            <w:tcW w:type="dxa" w:w="5559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D000000">
            <w:pPr>
              <w:widowControl w:val="1"/>
              <w:spacing w:line="480" w:lineRule="auto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45</w:t>
            </w:r>
            <w:r>
              <w:rPr>
                <w:rFonts w:ascii="Century Gothic" w:hAnsi="Century Gothic"/>
                <w:b w:val="1"/>
              </w:rPr>
              <w:t>.000 рублей</w:t>
            </w:r>
          </w:p>
        </w:tc>
      </w:tr>
      <w:tr>
        <w:trPr>
          <w:trHeight w:hRule="atLeast" w:val="399"/>
        </w:trPr>
        <w:tc>
          <w:tcPr>
            <w:tcW w:type="dxa" w:w="5437"/>
            <w:gridSpan w:val="4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E000000">
            <w:pPr>
              <w:widowControl w:val="1"/>
              <w:spacing w:line="480" w:lineRule="auto"/>
              <w:ind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с 01 октября 2026 года</w:t>
            </w:r>
          </w:p>
        </w:tc>
        <w:tc>
          <w:tcPr>
            <w:tcW w:type="dxa" w:w="5559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4F000000">
            <w:pPr>
              <w:widowControl w:val="1"/>
              <w:spacing w:line="480" w:lineRule="auto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50.000 рублей</w:t>
            </w:r>
          </w:p>
        </w:tc>
      </w:tr>
    </w:tbl>
    <w:p w14:paraId="50000000">
      <w:pPr>
        <w:widowControl w:val="1"/>
        <w:ind/>
        <w:jc w:val="both"/>
        <w:rPr>
          <w:rFonts w:ascii="Century Gothic" w:hAnsi="Century Gothic"/>
          <w:b w:val="1"/>
          <w:color w:val="C00000"/>
          <w:spacing w:val="15"/>
        </w:rPr>
      </w:pPr>
      <w:r>
        <w:rPr>
          <w:rFonts w:ascii="Century Gothic" w:hAnsi="Century Gothic"/>
          <w:b w:val="1"/>
          <w:color w:val="C00000"/>
          <w:spacing w:val="15"/>
        </w:rPr>
        <w:t xml:space="preserve">     </w:t>
      </w:r>
      <w:r>
        <w:rPr>
          <w:rFonts w:ascii="Century Gothic" w:hAnsi="Century Gothic"/>
          <w:b w:val="1"/>
          <w:color w:val="C00000"/>
          <w:spacing w:val="15"/>
        </w:rPr>
        <w:t>После предоставления заявки , необходимо направить</w:t>
      </w:r>
      <w:r>
        <w:rPr>
          <w:rFonts w:ascii="Century Gothic" w:hAnsi="Century Gothic"/>
          <w:b w:val="1"/>
          <w:color w:val="C00000"/>
          <w:spacing w:val="15"/>
        </w:rPr>
        <w:t xml:space="preserve"> в течение </w:t>
      </w:r>
      <w:r>
        <w:rPr>
          <w:rFonts w:ascii="Century Gothic" w:hAnsi="Century Gothic"/>
          <w:b w:val="1"/>
          <w:color w:val="C00000"/>
          <w:spacing w:val="15"/>
          <w:u w:val="single"/>
        </w:rPr>
        <w:t>3-х календарных дней</w:t>
      </w:r>
      <w:r>
        <w:rPr>
          <w:rFonts w:ascii="Century Gothic" w:hAnsi="Century Gothic"/>
          <w:b w:val="1"/>
          <w:color w:val="C00000"/>
          <w:spacing w:val="15"/>
        </w:rPr>
        <w:t xml:space="preserve"> </w:t>
      </w:r>
      <w:r>
        <w:rPr>
          <w:rFonts w:ascii="Century Gothic" w:hAnsi="Century Gothic"/>
          <w:b w:val="1"/>
          <w:color w:val="C00000"/>
          <w:spacing w:val="15"/>
        </w:rPr>
        <w:t xml:space="preserve"> дополнительные материалы</w:t>
      </w:r>
      <w:r>
        <w:rPr>
          <w:rFonts w:ascii="Century Gothic" w:hAnsi="Century Gothic"/>
          <w:b w:val="1"/>
          <w:spacing w:val="15"/>
        </w:rPr>
        <w:t>:</w:t>
      </w:r>
    </w:p>
    <w:p w14:paraId="51000000">
      <w:pPr>
        <w:widowControl w:val="1"/>
        <w:ind/>
        <w:jc w:val="both"/>
        <w:rPr>
          <w:rStyle w:val="Style_2_ch"/>
          <w:rFonts w:ascii="Century Gothic" w:hAnsi="Century Gothic"/>
          <w:b w:val="0"/>
        </w:rPr>
      </w:pPr>
      <w:r>
        <w:rPr>
          <w:rStyle w:val="Style_2_ch"/>
          <w:rFonts w:ascii="Century Gothic" w:hAnsi="Century Gothic"/>
          <w:b w:val="0"/>
        </w:rPr>
        <w:t>1.</w:t>
      </w:r>
      <w:r>
        <w:rPr>
          <w:rStyle w:val="Style_2_ch"/>
          <w:rFonts w:ascii="Century Gothic" w:hAnsi="Century Gothic"/>
          <w:b w:val="0"/>
        </w:rPr>
        <w:tab/>
      </w:r>
      <w:r>
        <w:rPr>
          <w:rStyle w:val="Style_2_ch"/>
          <w:rFonts w:ascii="Century Gothic" w:hAnsi="Century Gothic"/>
          <w:b w:val="0"/>
        </w:rPr>
        <w:t>Анкета участника конкурса, полностью заполненная</w:t>
      </w:r>
    </w:p>
    <w:p w14:paraId="52000000">
      <w:pPr>
        <w:widowControl w:val="1"/>
        <w:ind/>
        <w:jc w:val="both"/>
        <w:rPr>
          <w:rStyle w:val="Style_2_ch"/>
          <w:rFonts w:ascii="Century Gothic" w:hAnsi="Century Gothic"/>
          <w:b w:val="0"/>
        </w:rPr>
      </w:pPr>
      <w:r>
        <w:rPr>
          <w:rStyle w:val="Style_2_ch"/>
          <w:rFonts w:ascii="Century Gothic" w:hAnsi="Century Gothic"/>
          <w:b w:val="0"/>
        </w:rPr>
        <w:t>2.</w:t>
      </w:r>
      <w:r>
        <w:rPr>
          <w:rStyle w:val="Style_2_ch"/>
          <w:rFonts w:ascii="Century Gothic" w:hAnsi="Century Gothic"/>
          <w:b w:val="0"/>
        </w:rPr>
        <w:tab/>
      </w:r>
      <w:r>
        <w:rPr>
          <w:rStyle w:val="Style_2_ch"/>
          <w:rFonts w:ascii="Century Gothic" w:hAnsi="Century Gothic"/>
          <w:b w:val="0"/>
        </w:rPr>
        <w:t xml:space="preserve">Логотип компании </w:t>
      </w:r>
      <w:r>
        <w:rPr>
          <w:rStyle w:val="Style_2_ch"/>
          <w:rFonts w:ascii="Century Gothic" w:hAnsi="Century Gothic"/>
          <w:b w:val="0"/>
        </w:rPr>
        <w:t xml:space="preserve"> в 2-х вариантах: </w:t>
      </w:r>
    </w:p>
    <w:p w14:paraId="53000000">
      <w:pPr>
        <w:widowControl w:val="1"/>
        <w:ind/>
        <w:jc w:val="both"/>
        <w:rPr>
          <w:rStyle w:val="Style_2_ch"/>
          <w:rFonts w:ascii="Century Gothic" w:hAnsi="Century Gothic"/>
          <w:b w:val="0"/>
        </w:rPr>
      </w:pPr>
      <w:r>
        <w:rPr>
          <w:rStyle w:val="Style_2_ch"/>
          <w:rFonts w:ascii="Century Gothic" w:hAnsi="Century Gothic"/>
          <w:b w:val="0"/>
        </w:rPr>
        <w:t>-</w:t>
      </w:r>
      <w:r>
        <w:rPr>
          <w:rStyle w:val="Style_2_ch"/>
          <w:rFonts w:ascii="Century Gothic" w:hAnsi="Century Gothic"/>
          <w:b w:val="0"/>
        </w:rPr>
        <w:tab/>
      </w:r>
      <w:r>
        <w:rPr>
          <w:rStyle w:val="Style_2_ch"/>
          <w:rFonts w:ascii="Century Gothic" w:hAnsi="Century Gothic"/>
          <w:b w:val="0"/>
        </w:rPr>
        <w:t>д</w:t>
      </w:r>
      <w:r>
        <w:rPr>
          <w:rStyle w:val="Style_2_ch"/>
          <w:rFonts w:ascii="Century Gothic" w:hAnsi="Century Gothic"/>
          <w:b w:val="0"/>
        </w:rPr>
        <w:t xml:space="preserve">ля сайта – в </w:t>
      </w:r>
      <w:r>
        <w:rPr>
          <w:rStyle w:val="Style_2_ch"/>
          <w:rFonts w:ascii="Century Gothic" w:hAnsi="Century Gothic"/>
          <w:b w:val="0"/>
        </w:rPr>
        <w:t>формате</w:t>
      </w:r>
      <w:r>
        <w:rPr>
          <w:rStyle w:val="Style_2_ch"/>
          <w:rFonts w:ascii="Century Gothic" w:hAnsi="Century Gothic"/>
          <w:b w:val="0"/>
        </w:rPr>
        <w:t xml:space="preserve"> «JPG» </w:t>
      </w:r>
    </w:p>
    <w:p w14:paraId="54000000">
      <w:pPr>
        <w:widowControl w:val="1"/>
        <w:ind/>
        <w:jc w:val="both"/>
        <w:rPr>
          <w:rStyle w:val="Style_2_ch"/>
          <w:rFonts w:ascii="Century Gothic" w:hAnsi="Century Gothic"/>
          <w:b w:val="0"/>
        </w:rPr>
      </w:pPr>
      <w:r>
        <w:rPr>
          <w:rStyle w:val="Style_2_ch"/>
          <w:rFonts w:ascii="Century Gothic" w:hAnsi="Century Gothic"/>
          <w:b w:val="0"/>
        </w:rPr>
        <w:t>-</w:t>
      </w:r>
      <w:r>
        <w:rPr>
          <w:rStyle w:val="Style_2_ch"/>
          <w:rFonts w:ascii="Century Gothic" w:hAnsi="Century Gothic"/>
          <w:b w:val="0"/>
        </w:rPr>
        <w:tab/>
      </w:r>
      <w:r>
        <w:rPr>
          <w:rStyle w:val="Style_2_ch"/>
          <w:rFonts w:ascii="Century Gothic" w:hAnsi="Century Gothic"/>
          <w:b w:val="0"/>
        </w:rPr>
        <w:t>д</w:t>
      </w:r>
      <w:r>
        <w:rPr>
          <w:rStyle w:val="Style_2_ch"/>
          <w:rFonts w:ascii="Century Gothic" w:hAnsi="Century Gothic"/>
          <w:b w:val="0"/>
        </w:rPr>
        <w:t xml:space="preserve">ля дизайнера - в </w:t>
      </w:r>
      <w:r>
        <w:rPr>
          <w:rStyle w:val="Style_2_ch"/>
          <w:rFonts w:ascii="Century Gothic" w:hAnsi="Century Gothic"/>
          <w:b w:val="0"/>
        </w:rPr>
        <w:t>векторе</w:t>
      </w:r>
      <w:r>
        <w:rPr>
          <w:rStyle w:val="Style_2_ch"/>
          <w:rFonts w:ascii="Century Gothic" w:hAnsi="Century Gothic"/>
          <w:b w:val="0"/>
        </w:rPr>
        <w:t xml:space="preserve"> в любом из форматов «EPS», «AI», «PNG»</w:t>
      </w:r>
    </w:p>
    <w:p w14:paraId="55000000">
      <w:pPr>
        <w:widowControl w:val="1"/>
        <w:ind/>
        <w:jc w:val="both"/>
        <w:rPr>
          <w:rStyle w:val="Style_2_ch"/>
          <w:rFonts w:ascii="Century Gothic" w:hAnsi="Century Gothic"/>
          <w:b w:val="0"/>
        </w:rPr>
      </w:pPr>
      <w:r>
        <w:rPr>
          <w:rStyle w:val="Style_2_ch"/>
          <w:rFonts w:ascii="Century Gothic" w:hAnsi="Century Gothic"/>
          <w:b w:val="0"/>
        </w:rPr>
        <w:t>3.</w:t>
      </w:r>
      <w:r>
        <w:rPr>
          <w:rStyle w:val="Style_2_ch"/>
          <w:rFonts w:ascii="Century Gothic" w:hAnsi="Century Gothic"/>
          <w:b w:val="0"/>
        </w:rPr>
        <w:tab/>
      </w:r>
      <w:r>
        <w:rPr>
          <w:rStyle w:val="Style_2_ch"/>
          <w:rFonts w:ascii="Century Gothic" w:hAnsi="Century Gothic"/>
          <w:b w:val="0"/>
        </w:rPr>
        <w:t xml:space="preserve">Досье руководителя, заполненное по форме. </w:t>
      </w:r>
    </w:p>
    <w:p w14:paraId="56000000">
      <w:pPr>
        <w:widowControl w:val="1"/>
        <w:ind/>
        <w:jc w:val="both"/>
        <w:rPr>
          <w:rStyle w:val="Style_2_ch"/>
          <w:rFonts w:ascii="Century Gothic" w:hAnsi="Century Gothic"/>
          <w:b w:val="0"/>
        </w:rPr>
      </w:pPr>
      <w:r>
        <w:rPr>
          <w:rStyle w:val="Style_2_ch"/>
          <w:rFonts w:ascii="Century Gothic" w:hAnsi="Century Gothic"/>
          <w:b w:val="0"/>
        </w:rPr>
        <w:t>4.</w:t>
      </w:r>
      <w:r>
        <w:rPr>
          <w:rStyle w:val="Style_2_ch"/>
          <w:rFonts w:ascii="Century Gothic" w:hAnsi="Century Gothic"/>
          <w:b w:val="0"/>
        </w:rPr>
        <w:tab/>
      </w:r>
      <w:r>
        <w:rPr>
          <w:rStyle w:val="Style_2_ch"/>
          <w:rFonts w:ascii="Century Gothic" w:hAnsi="Century Gothic"/>
          <w:b w:val="0"/>
        </w:rPr>
        <w:t>Фотография руководителя (актуальная; не уменьшенная от 1 Мб; деловая; качественная)</w:t>
      </w:r>
    </w:p>
    <w:p w14:paraId="57000000">
      <w:pPr>
        <w:widowControl w:val="1"/>
        <w:ind/>
        <w:jc w:val="both"/>
        <w:rPr>
          <w:rStyle w:val="Style_2_ch"/>
          <w:rFonts w:ascii="Century Gothic" w:hAnsi="Century Gothic"/>
          <w:b w:val="0"/>
        </w:rPr>
      </w:pPr>
      <w:r>
        <w:rPr>
          <w:rStyle w:val="Style_2_ch"/>
          <w:rFonts w:ascii="Century Gothic" w:hAnsi="Century Gothic"/>
          <w:b w:val="0"/>
        </w:rPr>
        <w:t xml:space="preserve">5.    </w:t>
      </w:r>
      <w:r>
        <w:rPr>
          <w:rStyle w:val="Style_2_ch"/>
          <w:rFonts w:ascii="Century Gothic" w:hAnsi="Century Gothic"/>
          <w:b w:val="0"/>
        </w:rPr>
        <w:t>Благодарственные письма/отзывы партнёров\клиентов (5 штук в одном файле «</w:t>
      </w:r>
      <w:r>
        <w:rPr>
          <w:rStyle w:val="Style_2_ch"/>
          <w:rFonts w:ascii="Century Gothic" w:hAnsi="Century Gothic"/>
          <w:b w:val="0"/>
        </w:rPr>
        <w:t>PDF</w:t>
      </w:r>
      <w:r>
        <w:rPr>
          <w:rStyle w:val="Style_2_ch"/>
          <w:rFonts w:ascii="Century Gothic" w:hAnsi="Century Gothic"/>
          <w:b w:val="0"/>
        </w:rPr>
        <w:t>», актуальных)</w:t>
      </w:r>
    </w:p>
    <w:p w14:paraId="58000000">
      <w:pPr>
        <w:widowControl w:val="1"/>
        <w:ind/>
        <w:jc w:val="both"/>
        <w:rPr>
          <w:rStyle w:val="Style_2_ch"/>
          <w:rFonts w:ascii="Century Gothic" w:hAnsi="Century Gothic"/>
          <w:b w:val="0"/>
        </w:rPr>
      </w:pPr>
      <w:r>
        <w:rPr>
          <w:rStyle w:val="Style_2_ch"/>
          <w:rFonts w:ascii="Century Gothic" w:hAnsi="Century Gothic"/>
          <w:b w:val="0"/>
        </w:rPr>
        <w:t>6.</w:t>
      </w:r>
      <w:r>
        <w:rPr>
          <w:rStyle w:val="Style_2_ch"/>
          <w:rFonts w:ascii="Century Gothic" w:hAnsi="Century Gothic"/>
          <w:b w:val="0"/>
        </w:rPr>
        <w:tab/>
      </w:r>
      <w:r>
        <w:rPr>
          <w:rStyle w:val="Style_2_ch"/>
          <w:rFonts w:ascii="Century Gothic" w:hAnsi="Century Gothic"/>
          <w:b w:val="0"/>
        </w:rPr>
        <w:t xml:space="preserve">Презентация </w:t>
      </w:r>
      <w:r>
        <w:rPr>
          <w:rStyle w:val="Style_2_ch"/>
          <w:rFonts w:ascii="Century Gothic" w:hAnsi="Century Gothic"/>
          <w:b w:val="0"/>
        </w:rPr>
        <w:t>компании</w:t>
      </w:r>
      <w:r>
        <w:rPr>
          <w:rStyle w:val="Style_2_ch"/>
          <w:rFonts w:ascii="Century Gothic" w:hAnsi="Century Gothic"/>
          <w:b w:val="0"/>
        </w:rPr>
        <w:t xml:space="preserve"> (не более 10 слайдов)</w:t>
      </w:r>
    </w:p>
    <w:p w14:paraId="59000000">
      <w:pPr>
        <w:widowControl w:val="1"/>
        <w:ind/>
        <w:jc w:val="both"/>
        <w:rPr>
          <w:rStyle w:val="Style_2_ch"/>
          <w:rFonts w:ascii="Century Gothic" w:hAnsi="Century Gothic"/>
          <w:b w:val="0"/>
        </w:rPr>
      </w:pPr>
      <w:r>
        <w:rPr>
          <w:rStyle w:val="Style_2_ch"/>
          <w:rFonts w:ascii="Century Gothic" w:hAnsi="Century Gothic"/>
          <w:b w:val="0"/>
        </w:rPr>
        <w:t>7.</w:t>
      </w:r>
      <w:r>
        <w:rPr>
          <w:rStyle w:val="Style_2_ch"/>
          <w:rFonts w:ascii="Century Gothic" w:hAnsi="Century Gothic"/>
          <w:b w:val="0"/>
        </w:rPr>
        <w:tab/>
      </w:r>
      <w:r>
        <w:rPr>
          <w:rStyle w:val="Style_2_ch"/>
          <w:rFonts w:ascii="Century Gothic" w:hAnsi="Century Gothic"/>
          <w:b w:val="0"/>
        </w:rPr>
        <w:t>Ответы на вопросы для дополнительного продвижения компании в Telegram-канале АКМР</w:t>
      </w:r>
      <w:r>
        <w:rPr>
          <w:rStyle w:val="Style_2_ch"/>
          <w:rFonts w:ascii="Century Gothic" w:hAnsi="Century Gothic"/>
        </w:rPr>
        <w:t xml:space="preserve"> </w:t>
      </w:r>
    </w:p>
    <w:p w14:paraId="5A000000">
      <w:pPr>
        <w:widowControl w:val="1"/>
        <w:ind/>
        <w:jc w:val="both"/>
        <w:rPr>
          <w:rFonts w:ascii="Century Gothic" w:hAnsi="Century Gothic"/>
          <w:spacing w:val="15"/>
        </w:rPr>
      </w:pPr>
    </w:p>
    <w:p w14:paraId="5B000000">
      <w:pPr>
        <w:widowControl w:val="1"/>
        <w:ind/>
        <w:jc w:val="both"/>
        <w:rPr>
          <w:rStyle w:val="Style_2_ch"/>
          <w:rFonts w:ascii="Century Gothic" w:hAnsi="Century Gothic"/>
          <w:spacing w:val="15"/>
        </w:rPr>
      </w:pPr>
      <w:r>
        <w:rPr>
          <w:rStyle w:val="Style_2_ch"/>
          <w:rFonts w:ascii="Century Gothic" w:hAnsi="Century Gothic"/>
          <w:b w:val="0"/>
          <w:spacing w:val="15"/>
        </w:rPr>
        <w:t xml:space="preserve">  </w:t>
      </w:r>
      <w:r>
        <w:rPr>
          <w:rStyle w:val="Style_2_ch"/>
          <w:rFonts w:ascii="Century Gothic" w:hAnsi="Century Gothic"/>
          <w:b w:val="0"/>
          <w:spacing w:val="15"/>
          <w:sz w:val="24"/>
        </w:rPr>
        <w:t xml:space="preserve">   </w:t>
      </w:r>
      <w:r>
        <w:rPr>
          <w:rStyle w:val="Style_2_ch"/>
          <w:rFonts w:ascii="Century Gothic" w:hAnsi="Century Gothic"/>
          <w:b w:val="0"/>
          <w:spacing w:val="15"/>
          <w:sz w:val="24"/>
        </w:rPr>
        <w:t>Основные требования к подготовке материалов</w:t>
      </w:r>
      <w:r>
        <w:rPr>
          <w:rStyle w:val="Style_2_ch"/>
          <w:rFonts w:ascii="Century Gothic" w:hAnsi="Century Gothic"/>
          <w:spacing w:val="15"/>
          <w:sz w:val="24"/>
        </w:rPr>
        <w:t xml:space="preserve"> </w:t>
      </w:r>
      <w:r>
        <w:rPr>
          <w:rStyle w:val="Style_3_ch"/>
          <w:rFonts w:ascii="Century Gothic" w:hAnsi="Century Gothic"/>
          <w:b w:val="1"/>
          <w:spacing w:val="15"/>
          <w:sz w:val="24"/>
        </w:rPr>
        <w:fldChar w:fldCharType="begin"/>
      </w:r>
      <w:r>
        <w:rPr>
          <w:rStyle w:val="Style_3_ch"/>
          <w:rFonts w:ascii="Century Gothic" w:hAnsi="Century Gothic"/>
          <w:b w:val="1"/>
          <w:spacing w:val="15"/>
          <w:sz w:val="24"/>
        </w:rPr>
        <w:instrText>HYPERLINK "https://corpmedia.ru/konkursy/kommunikacionnoe-agentstvo-sertificirovannoe-akmr-pr-battle/materialy-na-konkurs/"</w:instrText>
      </w:r>
      <w:r>
        <w:rPr>
          <w:rStyle w:val="Style_3_ch"/>
          <w:rFonts w:ascii="Century Gothic" w:hAnsi="Century Gothic"/>
          <w:b w:val="1"/>
          <w:spacing w:val="15"/>
          <w:sz w:val="24"/>
        </w:rPr>
        <w:fldChar w:fldCharType="separate"/>
      </w:r>
      <w:r>
        <w:rPr>
          <w:rStyle w:val="Style_3_ch"/>
          <w:rFonts w:ascii="Century Gothic" w:hAnsi="Century Gothic"/>
          <w:b w:val="1"/>
          <w:spacing w:val="15"/>
          <w:sz w:val="24"/>
        </w:rPr>
        <w:t>здесь</w:t>
      </w:r>
      <w:r>
        <w:rPr>
          <w:rStyle w:val="Style_3_ch"/>
          <w:rFonts w:ascii="Century Gothic" w:hAnsi="Century Gothic"/>
          <w:b w:val="1"/>
          <w:spacing w:val="15"/>
          <w:sz w:val="24"/>
        </w:rPr>
        <w:fldChar w:fldCharType="end"/>
      </w:r>
    </w:p>
    <w:p w14:paraId="5C000000">
      <w:pPr>
        <w:widowControl w:val="1"/>
        <w:ind/>
        <w:jc w:val="both"/>
        <w:rPr>
          <w:rFonts w:ascii="Century Gothic" w:hAnsi="Century Gothic"/>
          <w:spacing w:val="15"/>
        </w:rPr>
      </w:pPr>
    </w:p>
    <w:p w14:paraId="5D000000">
      <w:pPr>
        <w:widowControl w:val="1"/>
        <w:tabs>
          <w:tab w:leader="none" w:pos="1134" w:val="left"/>
        </w:tabs>
        <w:spacing w:line="240" w:lineRule="atLeast"/>
        <w:ind/>
        <w:jc w:val="center"/>
        <w:rPr>
          <w:rFonts w:ascii="Century Gothic" w:hAnsi="Century Gothic"/>
          <w:b w:val="1"/>
          <w:color w:val="C00000"/>
        </w:rPr>
      </w:pPr>
      <w:r>
        <w:rPr>
          <w:rFonts w:ascii="Century Gothic" w:hAnsi="Century Gothic"/>
          <w:b w:val="1"/>
          <w:color w:val="C00000"/>
        </w:rPr>
        <w:t xml:space="preserve">ЗАЯВКА НА УЧАСТИЕ ЯВЛЯЕТСЯ </w:t>
      </w:r>
      <w:r>
        <w:rPr>
          <w:rFonts w:ascii="Century Gothic" w:hAnsi="Century Gothic"/>
          <w:b w:val="1"/>
          <w:color w:val="C00000"/>
        </w:rPr>
        <w:t>ДОКУМЕНТОМ, ПОДТВЕРЖДАЮЩИМ УЧАСТИЕ</w:t>
      </w:r>
      <w:r>
        <w:rPr>
          <w:rFonts w:ascii="Century Gothic" w:hAnsi="Century Gothic"/>
          <w:b w:val="1"/>
          <w:color w:val="C00000"/>
        </w:rPr>
        <w:t xml:space="preserve"> И ПОДЛЕЖИТ</w:t>
      </w:r>
      <w:r>
        <w:rPr>
          <w:rFonts w:ascii="Century Gothic" w:hAnsi="Century Gothic"/>
          <w:b w:val="1"/>
          <w:color w:val="C00000"/>
        </w:rPr>
        <w:t xml:space="preserve"> ОПЛАТЕ В ОБЯЗАТЕЛЬНОМ ПОРЯДКЕ</w:t>
      </w:r>
      <w:r>
        <w:rPr>
          <w:rFonts w:ascii="Century Gothic" w:hAnsi="Century Gothic"/>
          <w:b w:val="1"/>
          <w:color w:val="C00000"/>
        </w:rPr>
        <w:t>.</w:t>
      </w:r>
    </w:p>
    <w:p w14:paraId="5E000000">
      <w:pPr>
        <w:widowControl w:val="1"/>
        <w:tabs>
          <w:tab w:leader="none" w:pos="1134" w:val="left"/>
        </w:tabs>
        <w:spacing w:line="240" w:lineRule="atLeast"/>
        <w:ind/>
        <w:jc w:val="center"/>
        <w:rPr>
          <w:rFonts w:ascii="Century Gothic" w:hAnsi="Century Gothic"/>
          <w:b w:val="1"/>
          <w:color w:val="C00000"/>
        </w:rPr>
      </w:pPr>
    </w:p>
    <w:p w14:paraId="5F000000">
      <w:pPr>
        <w:widowControl w:val="1"/>
        <w:tabs>
          <w:tab w:leader="none" w:pos="1134" w:val="left"/>
        </w:tabs>
        <w:spacing w:line="240" w:lineRule="atLeast"/>
        <w:ind/>
        <w:jc w:val="both"/>
        <w:rPr>
          <w:rFonts w:ascii="Century Gothic" w:hAnsi="Century Gothic"/>
          <w:b w:val="1"/>
          <w:color w:val="C00000"/>
        </w:rPr>
      </w:pPr>
      <w:r>
        <w:rPr>
          <w:rFonts w:ascii="Century Gothic" w:hAnsi="Century Gothic"/>
          <w:b w:val="0"/>
        </w:rPr>
        <w:t xml:space="preserve">     </w:t>
      </w:r>
      <w:r>
        <w:rPr>
          <w:rFonts w:ascii="Century Gothic" w:hAnsi="Century Gothic"/>
          <w:b w:val="0"/>
        </w:rPr>
        <w:t>При более поздней оплате после 0</w:t>
      </w:r>
      <w:r>
        <w:rPr>
          <w:rFonts w:ascii="Century Gothic" w:hAnsi="Century Gothic"/>
          <w:b w:val="0"/>
          <w:lang w:val="ru-RU"/>
        </w:rPr>
        <w:t>7</w:t>
      </w:r>
      <w:r>
        <w:rPr>
          <w:rFonts w:ascii="Century Gothic" w:hAnsi="Century Gothic"/>
          <w:b w:val="0"/>
        </w:rPr>
        <w:t xml:space="preserve"> ноября</w:t>
      </w:r>
      <w:r>
        <w:rPr>
          <w:rFonts w:ascii="Century Gothic" w:hAnsi="Century Gothic"/>
          <w:b w:val="0"/>
        </w:rPr>
        <w:t xml:space="preserve"> </w:t>
      </w:r>
      <w:r>
        <w:rPr>
          <w:rFonts w:ascii="Century Gothic" w:hAnsi="Century Gothic"/>
          <w:b w:val="0"/>
        </w:rPr>
        <w:t>2026</w:t>
      </w:r>
      <w:r>
        <w:rPr>
          <w:rFonts w:ascii="Century Gothic" w:hAnsi="Century Gothic"/>
          <w:b w:val="0"/>
        </w:rPr>
        <w:t xml:space="preserve"> года</w:t>
      </w:r>
      <w:r>
        <w:rPr>
          <w:rFonts w:ascii="Century Gothic" w:hAnsi="Century Gothic"/>
          <w:b w:val="0"/>
        </w:rPr>
        <w:t xml:space="preserve">, но не позднее </w:t>
      </w:r>
      <w:r>
        <w:rPr>
          <w:rFonts w:ascii="Century Gothic" w:hAnsi="Century Gothic"/>
          <w:b w:val="0"/>
          <w:lang w:val="ru-RU"/>
        </w:rPr>
        <w:t>16</w:t>
      </w:r>
      <w:r>
        <w:rPr>
          <w:rFonts w:ascii="Century Gothic" w:hAnsi="Century Gothic"/>
          <w:b w:val="0"/>
        </w:rPr>
        <w:t xml:space="preserve"> </w:t>
      </w:r>
      <w:r>
        <w:rPr>
          <w:rFonts w:ascii="Century Gothic" w:hAnsi="Century Gothic"/>
          <w:b w:val="0"/>
          <w:lang w:val="ru-RU"/>
        </w:rPr>
        <w:t>дека</w:t>
      </w:r>
      <w:r>
        <w:rPr>
          <w:rFonts w:ascii="Century Gothic" w:hAnsi="Century Gothic"/>
          <w:b w:val="0"/>
        </w:rPr>
        <w:t>бря</w:t>
      </w:r>
      <w:r>
        <w:rPr>
          <w:rFonts w:ascii="Century Gothic" w:hAnsi="Century Gothic"/>
          <w:b w:val="0"/>
        </w:rPr>
        <w:t xml:space="preserve"> 20</w:t>
      </w:r>
      <w:r>
        <w:rPr>
          <w:rFonts w:ascii="Century Gothic" w:hAnsi="Century Gothic"/>
          <w:b w:val="0"/>
        </w:rPr>
        <w:t>26</w:t>
      </w:r>
      <w:r>
        <w:rPr>
          <w:rFonts w:ascii="Century Gothic" w:hAnsi="Century Gothic"/>
          <w:b w:val="0"/>
        </w:rPr>
        <w:t xml:space="preserve"> года</w:t>
      </w:r>
      <w:r>
        <w:rPr>
          <w:rFonts w:ascii="Century Gothic" w:hAnsi="Century Gothic"/>
          <w:b w:val="0"/>
        </w:rPr>
        <w:t>,</w:t>
      </w:r>
      <w:r>
        <w:rPr>
          <w:rFonts w:ascii="Century Gothic" w:hAnsi="Century Gothic"/>
          <w:b w:val="0"/>
        </w:rPr>
        <w:t xml:space="preserve"> </w:t>
      </w:r>
      <w:r>
        <w:rPr>
          <w:rFonts w:ascii="Century Gothic" w:hAnsi="Century Gothic"/>
          <w:b w:val="0"/>
        </w:rPr>
        <w:t>стоимость участия увеличивается на 100% с приложением гарантийного письма об</w:t>
      </w:r>
      <w:r>
        <w:rPr>
          <w:rFonts w:ascii="Century Gothic" w:hAnsi="Century Gothic"/>
          <w:b w:val="0"/>
        </w:rPr>
        <w:t xml:space="preserve"> оплате. </w:t>
      </w:r>
    </w:p>
    <w:p w14:paraId="60000000">
      <w:pPr>
        <w:widowControl w:val="1"/>
        <w:tabs>
          <w:tab w:leader="none" w:pos="1134" w:val="left"/>
        </w:tabs>
        <w:spacing w:line="240" w:lineRule="atLeast"/>
        <w:ind/>
        <w:jc w:val="both"/>
        <w:rPr>
          <w:rFonts w:ascii="Century Gothic" w:hAnsi="Century Gothic"/>
          <w:b w:val="1"/>
          <w:color w:val="C00000"/>
        </w:rPr>
      </w:pPr>
      <w:r>
        <w:rPr>
          <w:rFonts w:ascii="Century Gothic" w:hAnsi="Century Gothic"/>
        </w:rPr>
        <w:t xml:space="preserve">     </w:t>
      </w:r>
      <w:r>
        <w:rPr>
          <w:rFonts w:ascii="Century Gothic" w:hAnsi="Century Gothic"/>
        </w:rPr>
        <w:t>На основании заявки выставляется счёт, который необходимо оплатить в указанный срок</w:t>
      </w:r>
      <w:r>
        <w:rPr>
          <w:rFonts w:ascii="Century Gothic" w:hAnsi="Century Gothic"/>
        </w:rPr>
        <w:t xml:space="preserve"> и </w:t>
      </w:r>
      <w:r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выслать платё</w:t>
      </w:r>
      <w:r>
        <w:rPr>
          <w:rFonts w:ascii="Century Gothic" w:hAnsi="Century Gothic"/>
        </w:rPr>
        <w:t>жное поручение в Оргкомитет конкурса</w:t>
      </w:r>
      <w:r>
        <w:rPr>
          <w:rFonts w:ascii="Century Gothic" w:hAnsi="Century Gothic"/>
        </w:rPr>
        <w:t>.</w:t>
      </w:r>
    </w:p>
    <w:p w14:paraId="61000000">
      <w:pPr>
        <w:widowControl w:val="1"/>
        <w:ind/>
        <w:jc w:val="both"/>
        <w:rPr>
          <w:rStyle w:val="Style_2_ch"/>
          <w:rFonts w:ascii="Century Gothic" w:hAnsi="Century Gothic"/>
          <w:b w:val="0"/>
        </w:rPr>
      </w:pPr>
      <w:r>
        <w:rPr>
          <w:rStyle w:val="Style_2_ch"/>
          <w:rFonts w:ascii="Century Gothic" w:hAnsi="Century Gothic"/>
          <w:b w:val="0"/>
        </w:rPr>
        <w:t xml:space="preserve">     </w:t>
      </w:r>
      <w:r>
        <w:rPr>
          <w:rStyle w:val="Style_2_ch"/>
          <w:rFonts w:ascii="Century Gothic" w:hAnsi="Century Gothic"/>
          <w:b w:val="0"/>
        </w:rPr>
        <w:t>При несвоевременной оплате участник</w:t>
      </w:r>
      <w:r>
        <w:rPr>
          <w:rStyle w:val="Style_2_ch"/>
          <w:rFonts w:ascii="Century Gothic" w:hAnsi="Century Gothic"/>
          <w:b w:val="0"/>
        </w:rPr>
        <w:t xml:space="preserve"> автоматически снимается. </w:t>
      </w:r>
    </w:p>
    <w:p w14:paraId="62000000">
      <w:pPr>
        <w:widowControl w:val="1"/>
        <w:ind/>
        <w:jc w:val="both"/>
        <w:rPr>
          <w:rStyle w:val="Style_2_ch"/>
          <w:rFonts w:ascii="Century Gothic" w:hAnsi="Century Gothic"/>
          <w:b w:val="0"/>
        </w:rPr>
      </w:pPr>
      <w:r>
        <w:rPr>
          <w:rFonts w:ascii="Century Gothic" w:hAnsi="Century Gothic"/>
          <w:color w:val="C00000"/>
        </w:rPr>
        <w:t xml:space="preserve">     </w:t>
      </w:r>
      <w:r>
        <w:rPr>
          <w:rFonts w:ascii="Century Gothic" w:hAnsi="Century Gothic"/>
          <w:b w:val="1"/>
          <w:color w:val="C00000"/>
        </w:rPr>
        <w:t>Е</w:t>
      </w:r>
      <w:r>
        <w:rPr>
          <w:rFonts w:ascii="Century Gothic" w:hAnsi="Century Gothic"/>
          <w:b w:val="1"/>
          <w:color w:val="C00000"/>
        </w:rPr>
        <w:t>сли номинант снимает своё участие в к</w:t>
      </w:r>
      <w:r>
        <w:rPr>
          <w:rFonts w:ascii="Century Gothic" w:hAnsi="Century Gothic"/>
          <w:b w:val="1"/>
          <w:color w:val="C00000"/>
        </w:rPr>
        <w:t>онкурсе</w:t>
      </w:r>
      <w:r>
        <w:rPr>
          <w:rFonts w:ascii="Century Gothic" w:hAnsi="Century Gothic"/>
          <w:b w:val="1"/>
          <w:color w:val="C00000"/>
        </w:rPr>
        <w:t xml:space="preserve">, необходимо </w:t>
      </w:r>
      <w:r>
        <w:rPr>
          <w:rFonts w:ascii="Century Gothic" w:hAnsi="Century Gothic"/>
          <w:b w:val="1"/>
          <w:color w:val="C00000"/>
        </w:rPr>
        <w:t>направить официальное письмо</w:t>
      </w:r>
      <w:r>
        <w:rPr>
          <w:rFonts w:ascii="Century Gothic" w:hAnsi="Century Gothic"/>
          <w:b w:val="1"/>
          <w:color w:val="C00000"/>
        </w:rPr>
        <w:t xml:space="preserve"> в Оргкомитет</w:t>
      </w:r>
      <w:r>
        <w:rPr>
          <w:rFonts w:ascii="Century Gothic" w:hAnsi="Century Gothic"/>
          <w:b w:val="1"/>
          <w:color w:val="C00000"/>
        </w:rPr>
        <w:t xml:space="preserve"> с указанием причины отказа от участия.</w:t>
      </w:r>
    </w:p>
    <w:p w14:paraId="63000000">
      <w:pPr>
        <w:widowControl w:val="1"/>
        <w:ind/>
        <w:jc w:val="both"/>
        <w:rPr>
          <w:rFonts w:ascii="Century Gothic" w:hAnsi="Century Gothic"/>
          <w:b w:val="1"/>
        </w:rPr>
      </w:pPr>
      <w:r>
        <w:rPr>
          <w:rStyle w:val="Style_2_ch"/>
          <w:rFonts w:ascii="Century Gothic" w:hAnsi="Century Gothic"/>
          <w:b w:val="0"/>
        </w:rPr>
        <w:t xml:space="preserve">     </w:t>
      </w:r>
      <w:r>
        <w:rPr>
          <w:rStyle w:val="Style_2_ch"/>
          <w:rFonts w:ascii="Century Gothic" w:hAnsi="Century Gothic"/>
        </w:rPr>
        <w:t>При отказе от участия в</w:t>
      </w:r>
      <w:r>
        <w:rPr>
          <w:rStyle w:val="Style_2_ch"/>
          <w:rFonts w:ascii="Century Gothic" w:hAnsi="Century Gothic"/>
          <w:b w:val="0"/>
        </w:rPr>
        <w:t xml:space="preserve"> </w:t>
      </w:r>
      <w:r>
        <w:rPr>
          <w:rFonts w:ascii="Century Gothic" w:hAnsi="Century Gothic"/>
          <w:b w:val="1"/>
        </w:rPr>
        <w:t xml:space="preserve">конкурсе </w:t>
      </w:r>
    </w:p>
    <w:p w14:paraId="64000000">
      <w:pPr>
        <w:pStyle w:val="Style_4"/>
        <w:widowControl w:val="1"/>
        <w:numPr>
          <w:ilvl w:val="0"/>
          <w:numId w:val="2"/>
        </w:numPr>
        <w:ind/>
        <w:jc w:val="both"/>
        <w:rPr>
          <w:rStyle w:val="Style_2_ch"/>
          <w:rFonts w:ascii="Century Gothic" w:hAnsi="Century Gothic"/>
          <w:b w:val="0"/>
        </w:rPr>
      </w:pPr>
      <w:r>
        <w:rPr>
          <w:rStyle w:val="Style_2_ch"/>
          <w:rFonts w:ascii="Century Gothic" w:hAnsi="Century Gothic"/>
          <w:b w:val="0"/>
        </w:rPr>
        <w:t>более</w:t>
      </w:r>
      <w:r>
        <w:rPr>
          <w:rStyle w:val="Style_2_ch"/>
          <w:rFonts w:ascii="Century Gothic" w:hAnsi="Century Gothic"/>
          <w:b w:val="0"/>
        </w:rPr>
        <w:t>,</w:t>
      </w:r>
      <w:r>
        <w:rPr>
          <w:rStyle w:val="Style_2_ch"/>
          <w:rFonts w:ascii="Century Gothic" w:hAnsi="Century Gothic"/>
          <w:b w:val="0"/>
        </w:rPr>
        <w:t xml:space="preserve"> чем за один месяц до окончания приёма заявок, регистрационный взнос возвращается полностью;</w:t>
      </w:r>
    </w:p>
    <w:p w14:paraId="65000000">
      <w:pPr>
        <w:pStyle w:val="Style_4"/>
        <w:widowControl w:val="1"/>
        <w:numPr>
          <w:ilvl w:val="0"/>
          <w:numId w:val="3"/>
        </w:numPr>
        <w:ind/>
        <w:jc w:val="both"/>
        <w:rPr>
          <w:rStyle w:val="Style_2_ch"/>
          <w:rFonts w:ascii="Century Gothic" w:hAnsi="Century Gothic"/>
          <w:b w:val="0"/>
          <w:sz w:val="24"/>
        </w:rPr>
      </w:pPr>
      <w:r>
        <w:rPr>
          <w:rStyle w:val="Style_2_ch"/>
          <w:rFonts w:ascii="Century Gothic" w:hAnsi="Century Gothic"/>
          <w:b w:val="0"/>
        </w:rPr>
        <w:t>менее</w:t>
      </w:r>
      <w:r>
        <w:rPr>
          <w:rStyle w:val="Style_2_ch"/>
          <w:rFonts w:ascii="Century Gothic" w:hAnsi="Century Gothic"/>
          <w:b w:val="0"/>
        </w:rPr>
        <w:t>,</w:t>
      </w:r>
      <w:r>
        <w:rPr>
          <w:rStyle w:val="Style_2_ch"/>
          <w:rFonts w:ascii="Century Gothic" w:hAnsi="Century Gothic"/>
          <w:b w:val="0"/>
        </w:rPr>
        <w:t xml:space="preserve"> ч</w:t>
      </w:r>
      <w:r>
        <w:rPr>
          <w:rStyle w:val="Style_2_ch"/>
          <w:rFonts w:ascii="Century Gothic" w:hAnsi="Century Gothic"/>
          <w:b w:val="0"/>
          <w:sz w:val="24"/>
        </w:rPr>
        <w:t>ем за один месяц, но не более пяти дней до окончания приёма заявок, возвращается 50% от регистрационного взноса;</w:t>
      </w:r>
    </w:p>
    <w:p w14:paraId="66000000">
      <w:pPr>
        <w:pStyle w:val="Style_4"/>
        <w:widowControl w:val="1"/>
        <w:numPr>
          <w:ilvl w:val="0"/>
          <w:numId w:val="3"/>
        </w:numPr>
        <w:ind/>
        <w:jc w:val="both"/>
        <w:rPr>
          <w:rStyle w:val="Style_2_ch"/>
          <w:rFonts w:ascii="Century Gothic" w:hAnsi="Century Gothic"/>
          <w:b w:val="0"/>
          <w:sz w:val="24"/>
        </w:rPr>
      </w:pPr>
      <w:r>
        <w:rPr>
          <w:rStyle w:val="Style_2_ch"/>
          <w:rFonts w:ascii="Century Gothic" w:hAnsi="Century Gothic"/>
          <w:b w:val="0"/>
          <w:sz w:val="24"/>
        </w:rPr>
        <w:t>сумма регистрационного взноса не возвращается, если поступил отказ за пять дней до окончания приёма заявок.</w:t>
      </w:r>
    </w:p>
    <w:p w14:paraId="67000000">
      <w:pPr>
        <w:pStyle w:val="Style_4"/>
        <w:widowControl w:val="1"/>
        <w:ind/>
        <w:jc w:val="both"/>
        <w:rPr>
          <w:rStyle w:val="Style_2_ch"/>
          <w:rFonts w:ascii="Century Gothic" w:hAnsi="Century Gothic"/>
          <w:b w:val="0"/>
          <w:sz w:val="24"/>
        </w:rPr>
      </w:pPr>
    </w:p>
    <w:p w14:paraId="68000000">
      <w:pPr>
        <w:widowControl w:val="1"/>
        <w:ind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Отправили анкету?</w:t>
      </w:r>
    </w:p>
    <w:p w14:paraId="69000000">
      <w:pPr>
        <w:widowControl w:val="1"/>
        <w:ind/>
        <w:jc w:val="center"/>
        <w:rPr>
          <w:rFonts w:ascii="Century Gothic" w:hAnsi="Century Gothic"/>
          <w:sz w:val="24"/>
        </w:rPr>
      </w:pP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b w:val="1"/>
          <w:sz w:val="24"/>
        </w:rPr>
        <w:t xml:space="preserve">Позвоните и уточните получение +7 (495) </w:t>
      </w:r>
      <w:r>
        <w:rPr>
          <w:rFonts w:ascii="Arial" w:hAnsi="Arial"/>
          <w:b w:val="1"/>
          <w:sz w:val="24"/>
        </w:rPr>
        <w:t>157 56 56</w:t>
      </w:r>
    </w:p>
    <w:p w14:paraId="6B000000">
      <w:pPr>
        <w:framePr w:h="0" w:hAnchor="margin" w:hSpace="181" w:vAnchor="text" w:vSpace="0" w:wrap="around" w:xAlign="center" w:y="1"/>
        <w:widowControl w:val="1"/>
        <w:pBdr>
          <w:top w:sz="4" w:val="none"/>
          <w:left w:sz="4" w:val="none"/>
          <w:bottom w:sz="4" w:val="none"/>
          <w:right w:sz="4" w:val="none"/>
          <w:between w:val="nil"/>
        </w:pBdr>
        <w:spacing w:line="240" w:lineRule="atLeast"/>
        <w:ind/>
        <w:rPr>
          <w:rFonts w:ascii="Century Gothic" w:hAnsi="Century Gothic"/>
          <w:b w:val="1"/>
        </w:rPr>
      </w:pPr>
    </w:p>
    <w:p w14:paraId="6A000000">
      <w:pPr>
        <w:widowControl w:val="1"/>
        <w:tabs>
          <w:tab w:leader="none" w:pos="3645" w:val="left"/>
        </w:tabs>
        <w:ind/>
        <w:rPr>
          <w:sz w:val="24"/>
        </w:rPr>
      </w:pPr>
    </w:p>
    <w:sectPr>
      <w:pgSz w:h="16848" w:orient="portrait" w:w="11908"/>
      <w:pgMar w:bottom="567" w:footer="708" w:gutter="0" w:header="708" w:left="567" w:right="567" w:top="56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numFmt w:val="bullet"/>
      <w:lvlText w:val="-"/>
      <w:pPr>
        <w:widowControl w:val="1"/>
        <w:ind w:hanging="360" w:left="720"/>
      </w:pPr>
      <w:rPr>
        <w:rFonts w:ascii="Calibri" w:hAnsi="Calibri"/>
      </w:rPr>
    </w:lvl>
    <w:lvl w:ilvl="1">
      <w:numFmt w:val="bullet"/>
      <w:lvlText w:val="o"/>
      <w:pPr>
        <w:widowControl w:val="1"/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widowControl w:val="1"/>
        <w:ind w:hanging="360" w:left="2160"/>
      </w:pPr>
      <w:rPr>
        <w:rFonts w:ascii="Wingdings" w:hAnsi="Wingdings"/>
      </w:rPr>
    </w:lvl>
    <w:lvl w:ilvl="3">
      <w:numFmt w:val="bullet"/>
      <w:lvlText w:val="-"/>
      <w:pPr>
        <w:widowControl w:val="1"/>
        <w:ind w:hanging="360" w:left="2880"/>
      </w:pPr>
      <w:rPr>
        <w:rFonts w:ascii="Calibri" w:hAnsi="Calibri"/>
      </w:rPr>
    </w:lvl>
    <w:lvl w:ilvl="4">
      <w:numFmt w:val="bullet"/>
      <w:lvlText w:val="o"/>
      <w:pPr>
        <w:widowControl w:val="1"/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widowControl w:val="1"/>
        <w:ind w:hanging="360" w:left="4320"/>
      </w:pPr>
      <w:rPr>
        <w:rFonts w:ascii="Wingdings" w:hAnsi="Wingdings"/>
      </w:rPr>
    </w:lvl>
    <w:lvl w:ilvl="6">
      <w:numFmt w:val="bullet"/>
      <w:lvlText w:val="-"/>
      <w:pPr>
        <w:widowControl w:val="1"/>
        <w:ind w:hanging="360" w:left="5040"/>
      </w:pPr>
      <w:rPr>
        <w:rFonts w:ascii="Calibri" w:hAnsi="Calibri"/>
      </w:rPr>
    </w:lvl>
    <w:lvl w:ilvl="7">
      <w:numFmt w:val="bullet"/>
      <w:lvlText w:val="o"/>
      <w:pPr>
        <w:widowControl w:val="1"/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widowControl w:val="1"/>
        <w:ind w:hanging="360" w:left="6480"/>
      </w:pPr>
      <w:rPr>
        <w:rFonts w:ascii="Wingdings" w:hAnsi="Wingdings"/>
      </w:rPr>
    </w:lvl>
  </w:abstractNum>
  <w:abstractNum w:abstractNumId="1">
    <w:lvl w:ilvl="0">
      <w:start w:val="1"/>
      <w:numFmt w:val="bullet"/>
      <w:suff w:val="tab"/>
      <w:lvlText w:val=""/>
      <w:lvlJc w:val="left"/>
      <w:pPr>
        <w:widowControl w:val="1"/>
        <w:ind w:hanging="360" w:left="72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2">
    <w:lvl w:ilvl="0">
      <w:start w:val="1"/>
      <w:numFmt w:val="bullet"/>
      <w:suff w:val="tab"/>
      <w:lvlText w:val=""/>
      <w:lvlJc w:val="left"/>
      <w:pPr>
        <w:widowControl w:val="1"/>
        <w:ind w:hanging="360" w:left="72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3">
    <w:lvl w:ilvl="0">
      <w:start w:val="1"/>
      <w:numFmt w:val="bullet"/>
      <w:pStyle w:val="Style_18"/>
      <w:suff w:val="tab"/>
      <w:lvlText w:val="─"/>
      <w:lvlJc w:val="left"/>
      <w:pPr>
        <w:widowControl w:val="1"/>
        <w:ind w:hanging="360" w:left="360"/>
      </w:pPr>
      <w:rPr>
        <w:rFonts w:ascii="Times New Roman" w:hAnsi="Times New Roman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156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1876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596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316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036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4756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476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196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</w:style>
  <w:style w:default="1" w:styleId="Style_5_ch" w:type="character">
    <w:name w:val="Normal"/>
    <w:link w:val="Style_5"/>
  </w:style>
  <w:style w:styleId="Style_6" w:type="paragraph">
    <w:name w:val="Default Paragraph Font"/>
    <w:link w:val="Style_6_ch"/>
  </w:style>
  <w:style w:styleId="Style_6_ch" w:type="character">
    <w:name w:val="Default Paragraph Font"/>
    <w:link w:val="Style_6"/>
  </w:style>
  <w:style w:styleId="Style_4" w:type="paragraph">
    <w:name w:val="List Paragraph"/>
    <w:basedOn w:val="Style_5"/>
    <w:link w:val="Style_4_ch"/>
    <w:pPr>
      <w:widowControl w:val="1"/>
      <w:ind w:left="720"/>
      <w:contextualSpacing w:val="1"/>
    </w:pPr>
    <w:rPr>
      <w:rFonts w:ascii="Times New Roman" w:hAnsi="Times New Roman"/>
    </w:rPr>
  </w:style>
  <w:style w:styleId="Style_4_ch" w:type="character">
    <w:name w:val="List Paragraph"/>
    <w:basedOn w:val="Style_5_ch"/>
    <w:link w:val="Style_4"/>
    <w:rPr>
      <w:rFonts w:ascii="Times New Roman" w:hAnsi="Times New Roman"/>
    </w:rPr>
  </w:style>
  <w:style w:styleId="Style_7" w:type="paragraph">
    <w:name w:val="toc 2"/>
    <w:next w:val="Style_5"/>
    <w:link w:val="Style_7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8" w:type="paragraph">
    <w:name w:val="toc 4"/>
    <w:next w:val="Style_5"/>
    <w:link w:val="Style_8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9" w:type="paragraph">
    <w:name w:val="header"/>
    <w:basedOn w:val="Style_5"/>
    <w:link w:val="Style_9_ch"/>
    <w:pPr>
      <w:widowControl w:val="1"/>
      <w:tabs>
        <w:tab w:leader="none" w:pos="4677" w:val="center"/>
        <w:tab w:leader="none" w:pos="9355" w:val="right"/>
      </w:tabs>
      <w:ind/>
    </w:pPr>
  </w:style>
  <w:style w:styleId="Style_9_ch" w:type="character">
    <w:name w:val="header"/>
    <w:basedOn w:val="Style_5_ch"/>
    <w:link w:val="Style_9"/>
  </w:style>
  <w:style w:styleId="Style_10" w:type="paragraph">
    <w:name w:val="toc 6"/>
    <w:next w:val="Style_5"/>
    <w:link w:val="Style_10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5"/>
    <w:link w:val="Style_11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Endnote"/>
    <w:link w:val="Style_12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Endnote"/>
    <w:link w:val="Style_12"/>
    <w:rPr>
      <w:rFonts w:ascii="XO Thames" w:hAnsi="XO Thames"/>
      <w:sz w:val="22"/>
    </w:rPr>
  </w:style>
  <w:style w:styleId="Style_13" w:type="paragraph">
    <w:name w:val="heading 3"/>
    <w:next w:val="Style_5"/>
    <w:link w:val="Style_13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3_ch" w:type="character">
    <w:name w:val="heading 3"/>
    <w:link w:val="Style_13"/>
    <w:rPr>
      <w:rFonts w:ascii="XO Thames" w:hAnsi="XO Thames"/>
      <w:b w:val="1"/>
      <w:sz w:val="26"/>
    </w:rPr>
  </w:style>
  <w:style w:styleId="Style_14" w:type="paragraph">
    <w:name w:val="toc 3"/>
    <w:next w:val="Style_5"/>
    <w:link w:val="Style_14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5" w:type="paragraph">
    <w:name w:val="heading 5"/>
    <w:next w:val="Style_5"/>
    <w:link w:val="Style_15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footer"/>
    <w:basedOn w:val="Style_5"/>
    <w:link w:val="Style_16_ch"/>
    <w:pPr>
      <w:widowControl w:val="1"/>
      <w:tabs>
        <w:tab w:leader="none" w:pos="4677" w:val="center"/>
        <w:tab w:leader="none" w:pos="9355" w:val="right"/>
      </w:tabs>
      <w:ind/>
    </w:pPr>
  </w:style>
  <w:style w:styleId="Style_16_ch" w:type="character">
    <w:name w:val="footer"/>
    <w:basedOn w:val="Style_5_ch"/>
    <w:link w:val="Style_16"/>
  </w:style>
  <w:style w:styleId="Style_17" w:type="paragraph">
    <w:name w:val="heading 1"/>
    <w:next w:val="Style_5"/>
    <w:link w:val="Style_17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7_ch" w:type="character">
    <w:name w:val="heading 1"/>
    <w:link w:val="Style_17"/>
    <w:rPr>
      <w:rFonts w:ascii="XO Thames" w:hAnsi="XO Thames"/>
      <w:b w:val="1"/>
      <w:sz w:val="32"/>
    </w:rPr>
  </w:style>
  <w:style w:styleId="Style_18" w:type="paragraph">
    <w:name w:val="- список"/>
    <w:link w:val="Style_18_ch"/>
    <w:pPr>
      <w:widowControl w:val="0"/>
      <w:numPr>
        <w:numId w:val="4"/>
      </w:numPr>
      <w:tabs>
        <w:tab w:leader="none" w:pos="1134" w:val="left"/>
      </w:tabs>
      <w:spacing w:after="120" w:before="120" w:line="276" w:lineRule="auto"/>
      <w:ind/>
      <w:contextualSpacing w:val="1"/>
      <w:jc w:val="both"/>
    </w:pPr>
    <w:rPr>
      <w:rFonts w:ascii="Times New Roman" w:hAnsi="Times New Roman"/>
    </w:rPr>
  </w:style>
  <w:style w:styleId="Style_18_ch" w:type="character">
    <w:name w:val="- список"/>
    <w:link w:val="Style_18"/>
    <w:rPr>
      <w:rFonts w:ascii="Times New Roman" w:hAnsi="Times New Roman"/>
    </w:rPr>
  </w:style>
  <w:style w:styleId="Style_3" w:type="paragraph">
    <w:name w:val="Hyperlink"/>
    <w:link w:val="Style_3_ch"/>
    <w:rPr>
      <w:color w:val="0000FF"/>
      <w:u w:val="single"/>
    </w:rPr>
  </w:style>
  <w:style w:styleId="Style_3_ch" w:type="character">
    <w:name w:val="Hyperlink"/>
    <w:link w:val="Style_3"/>
    <w:rPr>
      <w:color w:val="0000FF"/>
      <w:u w:val="single"/>
    </w:rPr>
  </w:style>
  <w:style w:styleId="Style_19" w:type="paragraph">
    <w:name w:val="Footnote"/>
    <w:link w:val="Style_19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5"/>
    <w:link w:val="Style_20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1_ch" w:type="character">
    <w:name w:val="Header and Footer"/>
    <w:link w:val="Style_21"/>
    <w:rPr>
      <w:rFonts w:ascii="XO Thames" w:hAnsi="XO Thames"/>
      <w:sz w:val="28"/>
    </w:rPr>
  </w:style>
  <w:style w:styleId="Style_22" w:type="paragraph">
    <w:name w:val="toc 9"/>
    <w:next w:val="Style_5"/>
    <w:link w:val="Style_22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" w:type="paragraph">
    <w:name w:val="Strong"/>
    <w:link w:val="Style_2_ch"/>
    <w:rPr>
      <w:b w:val="1"/>
    </w:rPr>
  </w:style>
  <w:style w:styleId="Style_2_ch" w:type="character">
    <w:name w:val="Strong"/>
    <w:link w:val="Style_2"/>
    <w:rPr>
      <w:b w:val="1"/>
    </w:rPr>
  </w:style>
  <w:style w:styleId="Style_23" w:type="paragraph">
    <w:name w:val="toc 8"/>
    <w:next w:val="Style_5"/>
    <w:link w:val="Style_23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24" w:type="paragraph">
    <w:name w:val="toc 5"/>
    <w:next w:val="Style_5"/>
    <w:link w:val="Style_24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4_ch" w:type="character">
    <w:name w:val="toc 5"/>
    <w:link w:val="Style_24"/>
    <w:rPr>
      <w:rFonts w:ascii="XO Thames" w:hAnsi="XO Thames"/>
      <w:sz w:val="28"/>
    </w:rPr>
  </w:style>
  <w:style w:styleId="Style_25" w:type="paragraph">
    <w:name w:val="Subtitle"/>
    <w:next w:val="Style_5"/>
    <w:link w:val="Style_25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5_ch" w:type="character">
    <w:name w:val="Subtitle"/>
    <w:link w:val="Style_25"/>
    <w:rPr>
      <w:rFonts w:ascii="XO Thames" w:hAnsi="XO Thames"/>
      <w:i w:val="1"/>
      <w:sz w:val="24"/>
    </w:rPr>
  </w:style>
  <w:style w:styleId="Style_26" w:type="paragraph">
    <w:name w:val="Title"/>
    <w:next w:val="Style_5"/>
    <w:link w:val="Style_26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6_ch" w:type="character">
    <w:name w:val="Title"/>
    <w:link w:val="Style_26"/>
    <w:rPr>
      <w:rFonts w:ascii="XO Thames" w:hAnsi="XO Thames"/>
      <w:b w:val="1"/>
      <w:caps w:val="1"/>
      <w:sz w:val="40"/>
    </w:rPr>
  </w:style>
  <w:style w:styleId="Style_27" w:type="paragraph">
    <w:name w:val="heading 4"/>
    <w:next w:val="Style_5"/>
    <w:link w:val="Style_27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7_ch" w:type="character">
    <w:name w:val="heading 4"/>
    <w:link w:val="Style_27"/>
    <w:rPr>
      <w:rFonts w:ascii="XO Thames" w:hAnsi="XO Thames"/>
      <w:b w:val="1"/>
      <w:sz w:val="24"/>
    </w:rPr>
  </w:style>
  <w:style w:styleId="Style_28" w:type="paragraph">
    <w:name w:val="heading 2"/>
    <w:next w:val="Style_5"/>
    <w:link w:val="Style_28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8_ch" w:type="character">
    <w:name w:val="heading 2"/>
    <w:link w:val="Style_28"/>
    <w:rPr>
      <w:rFonts w:ascii="XO Thames" w:hAnsi="XO Thames"/>
      <w:b w:val="1"/>
      <w:sz w:val="28"/>
    </w:rPr>
  </w:style>
  <w:style w:styleId="Style_1" w:type="table">
    <w:name w:val="Table Grid"/>
    <w:basedOn w:val="Style_29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29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WithEffects.xml" Type="http://schemas.microsoft.com/office/2007/relationships/stylesWithEffects"/>
  <Relationship Id="rId1" Target="fontTable.xml" Type="http://schemas.openxmlformats.org/officeDocument/2006/relationships/fontTable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6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MyOffice-CoreFramework-Windows/42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2026-10-20T15:09:58Z</dcterms:created>
  <dcterms:modified xsi:type="dcterms:W3CDTF">2026-10-20T15:30:40Z</dcterms:modified>
</cp:coreProperties>
</file>