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Ind w:type="dxa" w:w="-176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783"/>
        <w:gridCol w:w="5130"/>
      </w:tblGrid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1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 xml:space="preserve">АНКЕТА УЧАСТНИКА </w:t>
            </w:r>
            <w:r>
              <w:rPr>
                <w:rFonts w:ascii="Century Gothic" w:hAnsi="Century Gothic"/>
                <w:b w:val="1"/>
                <w:sz w:val="24"/>
              </w:rPr>
              <w:t>к</w:t>
            </w:r>
            <w:r>
              <w:rPr>
                <w:rFonts w:ascii="Century Gothic" w:hAnsi="Century Gothic"/>
                <w:b w:val="1"/>
                <w:sz w:val="24"/>
              </w:rPr>
              <w:t xml:space="preserve">онкурса </w:t>
            </w:r>
          </w:p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«Лучш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24"/>
              </w:rPr>
              <w:t xml:space="preserve"> </w:t>
            </w:r>
            <w:r>
              <w:rPr>
                <w:rFonts w:ascii="Century Gothic" w:hAnsi="Century Gothic"/>
                <w:b w:val="1"/>
                <w:sz w:val="24"/>
              </w:rPr>
              <w:t>к</w:t>
            </w:r>
            <w:r>
              <w:rPr>
                <w:rFonts w:ascii="Century Gothic" w:hAnsi="Century Gothic"/>
                <w:b w:val="1"/>
                <w:sz w:val="24"/>
              </w:rPr>
              <w:t>оммуникационн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ая команда</w:t>
            </w:r>
            <w:r>
              <w:rPr>
                <w:rFonts w:ascii="Century Gothic" w:hAnsi="Century Gothic"/>
                <w:b w:val="1"/>
                <w:sz w:val="24"/>
              </w:rPr>
              <w:t>, сертифицированн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ая</w:t>
            </w:r>
            <w:r>
              <w:rPr>
                <w:rFonts w:ascii="Century Gothic" w:hAnsi="Century Gothic"/>
                <w:b w:val="1"/>
                <w:sz w:val="24"/>
              </w:rPr>
              <w:t xml:space="preserve"> АКМР» -</w:t>
            </w:r>
            <w:r>
              <w:rPr>
                <w:rFonts w:ascii="Century Gothic" w:hAnsi="Century Gothic"/>
                <w:b w:val="1"/>
                <w:sz w:val="24"/>
              </w:rPr>
              <w:t xml:space="preserve"> «PR-Battle»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1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6</w:t>
            </w:r>
            <w:r>
              <w:rPr>
                <w:rFonts w:ascii="Century Gothic" w:hAnsi="Century Gothic"/>
                <w:b w:val="1"/>
                <w:sz w:val="24"/>
              </w:rPr>
              <w:t xml:space="preserve"> 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дека</w:t>
            </w:r>
            <w:r>
              <w:rPr>
                <w:rFonts w:ascii="Century Gothic" w:hAnsi="Century Gothic"/>
                <w:b w:val="1"/>
                <w:sz w:val="24"/>
              </w:rPr>
              <w:t>бря 2026</w:t>
            </w:r>
            <w:r>
              <w:rPr>
                <w:rFonts w:ascii="Century Gothic" w:hAnsi="Century Gothic"/>
                <w:b w:val="1"/>
                <w:sz w:val="24"/>
              </w:rPr>
              <w:t xml:space="preserve"> года, город Москва</w:t>
            </w:r>
          </w:p>
        </w:tc>
      </w:tr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z w:val="24"/>
              </w:rPr>
              <w:t>Анкета</w:t>
            </w:r>
            <w:r>
              <w:rPr>
                <w:rFonts w:ascii="Century Gothic" w:hAnsi="Century Gothic"/>
                <w:sz w:val="24"/>
              </w:rPr>
              <w:t xml:space="preserve"> заполняется 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4"/>
              </w:rPr>
              <w:t>.</w:t>
            </w:r>
          </w:p>
          <w:p w14:paraId="05000000">
            <w:pPr>
              <w:widowControl w:val="1"/>
              <w:ind/>
              <w:jc w:val="center"/>
              <w:rPr>
                <w:rStyle w:val="Style_2_ch"/>
                <w:rFonts w:ascii="Century Gothic" w:hAnsi="Century Gothic"/>
                <w:b w:val="0"/>
                <w:sz w:val="24"/>
              </w:rPr>
            </w:pPr>
            <w:r>
              <w:rPr>
                <w:rStyle w:val="Style_2_ch"/>
                <w:rFonts w:ascii="Century Gothic" w:hAnsi="Century Gothic"/>
                <w:sz w:val="24"/>
              </w:rPr>
              <w:t>Срок подачи (отправки) до 0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7</w:t>
            </w:r>
            <w:r>
              <w:rPr>
                <w:rStyle w:val="Style_2_ch"/>
                <w:rFonts w:ascii="Century Gothic" w:hAnsi="Century Gothic"/>
                <w:b w:val="1"/>
                <w:sz w:val="24"/>
              </w:rPr>
              <w:t xml:space="preserve"> </w:t>
            </w:r>
            <w:r>
              <w:rPr>
                <w:rFonts w:ascii="Century Gothic" w:hAnsi="Century Gothic"/>
                <w:b w:val="1"/>
                <w:sz w:val="24"/>
                <w:lang w:val="ru-RU"/>
              </w:rPr>
              <w:t>дека</w:t>
            </w:r>
            <w:bookmarkStart w:id="1" w:name="_GoBack"/>
            <w:bookmarkEnd w:id="1"/>
            <w:r>
              <w:rPr>
                <w:rStyle w:val="Style_2_ch"/>
                <w:rFonts w:ascii="Century Gothic" w:hAnsi="Century Gothic"/>
                <w:sz w:val="24"/>
              </w:rPr>
              <w:t>бря</w:t>
            </w:r>
            <w:r>
              <w:rPr>
                <w:rStyle w:val="Style_2_ch"/>
                <w:rFonts w:ascii="Century Gothic" w:hAnsi="Century Gothic"/>
                <w:sz w:val="24"/>
              </w:rPr>
              <w:t xml:space="preserve"> 2026</w:t>
            </w:r>
            <w:r>
              <w:rPr>
                <w:rStyle w:val="Style_2_ch"/>
                <w:rFonts w:ascii="Century Gothic" w:hAnsi="Century Gothic"/>
                <w:sz w:val="24"/>
              </w:rPr>
              <w:t xml:space="preserve"> года</w:t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pacing w:val="-4"/>
                <w:sz w:val="24"/>
              </w:rPr>
              <w:t xml:space="preserve">e-mail </w:t>
            </w:r>
            <w:r>
              <w:rPr>
                <w:rStyle w:val="Style_3_ch"/>
                <w:rFonts w:ascii="Century Gothic" w:hAnsi="Century Gothic"/>
                <w:sz w:val="24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z w:val="24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z w:val="24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z w:val="24"/>
              </w:rPr>
              <w:t>org@corpmedia.ru</w:t>
            </w:r>
            <w:r>
              <w:rPr>
                <w:rStyle w:val="Style_3_ch"/>
                <w:rFonts w:ascii="Century Gothic" w:hAnsi="Century Gothic"/>
                <w:sz w:val="24"/>
              </w:rPr>
              <w:fldChar w:fldCharType="end"/>
            </w:r>
            <w:r>
              <w:rPr>
                <w:rFonts w:ascii="Century Gothic" w:hAnsi="Century Gothic"/>
                <w:spacing w:val="-4"/>
                <w:sz w:val="24"/>
              </w:rPr>
              <w:t xml:space="preserve"> 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+7 (495) </w:t>
            </w:r>
            <w:r>
              <w:rPr>
                <w:rFonts w:ascii="Century Gothic" w:hAnsi="Century Gothic"/>
                <w:sz w:val="24"/>
              </w:rPr>
              <w:t>157 56 56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8000000">
            <w:pPr>
              <w:rPr>
                <w:rFonts w:ascii="Century Gothic" w:hAnsi="Century Gothic"/>
                <w:sz w:val="26"/>
              </w:rPr>
            </w:pPr>
            <w:r>
              <w:rPr>
                <w:rFonts w:ascii="Century Gothic" w:hAnsi="Century Gothic"/>
                <w:b w:val="1"/>
                <w:sz w:val="26"/>
              </w:rPr>
              <w:t>Наименование компании</w:t>
            </w:r>
            <w:r>
              <w:rPr>
                <w:rFonts w:ascii="Century Gothic" w:hAnsi="Century Gothic"/>
                <w:b w:val="1"/>
                <w:sz w:val="26"/>
              </w:rPr>
              <w:t xml:space="preserve"> </w:t>
            </w:r>
            <w:r>
              <w:rPr>
                <w:rFonts w:ascii="Century Gothic" w:hAnsi="Century Gothic"/>
                <w:sz w:val="26"/>
              </w:rPr>
              <w:t>(юридическое)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9000000">
            <w:pPr>
              <w:rPr>
                <w:rFonts w:ascii="Century Gothic" w:hAnsi="Century Gothic"/>
                <w:sz w:val="26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A000000">
            <w:pPr>
              <w:rPr>
                <w:rFonts w:ascii="Century Gothic" w:hAnsi="Century Gothic"/>
                <w:sz w:val="26"/>
              </w:rPr>
            </w:pPr>
            <w:r>
              <w:rPr>
                <w:rFonts w:ascii="Century Gothic" w:hAnsi="Century Gothic"/>
                <w:b w:val="1"/>
                <w:sz w:val="26"/>
              </w:rPr>
              <w:t xml:space="preserve">Наименование компании </w:t>
            </w:r>
            <w:r>
              <w:rPr>
                <w:rFonts w:ascii="Century Gothic" w:hAnsi="Century Gothic"/>
                <w:b w:val="1"/>
                <w:sz w:val="26"/>
              </w:rPr>
              <w:br/>
            </w:r>
            <w:r>
              <w:rPr>
                <w:rFonts w:ascii="Century Gothic" w:hAnsi="Century Gothic"/>
                <w:sz w:val="26"/>
              </w:rPr>
              <w:t>(для представления на сайте)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Century Gothic" w:hAnsi="Century Gothic"/>
                <w:sz w:val="26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C000000">
            <w:pPr>
              <w:rPr>
                <w:rFonts w:ascii="Century Gothic" w:hAnsi="Century Gothic"/>
                <w:b w:val="1"/>
                <w:sz w:val="26"/>
              </w:rPr>
            </w:pPr>
            <w:r>
              <w:rPr>
                <w:rFonts w:ascii="Century Gothic" w:hAnsi="Century Gothic"/>
                <w:b w:val="1"/>
                <w:sz w:val="26"/>
              </w:rPr>
              <w:t>WEB</w:t>
            </w:r>
            <w:r>
              <w:rPr>
                <w:rFonts w:ascii="Century Gothic" w:hAnsi="Century Gothic"/>
                <w:b w:val="1"/>
                <w:sz w:val="26"/>
              </w:rPr>
              <w:t>-сайт компании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  <w:sz w:val="26"/>
              </w:rPr>
            </w:pPr>
          </w:p>
        </w:tc>
      </w:tr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0E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Информация о компании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Период работы на рынке</w:t>
            </w:r>
            <w:r>
              <w:rPr>
                <w:rFonts w:ascii="Century Gothic" w:hAnsi="Century Gothic"/>
                <w:sz w:val="24"/>
              </w:rPr>
              <w:t>, дата основания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Основные  </w:t>
            </w:r>
            <w:r>
              <w:rPr>
                <w:rFonts w:ascii="Century Gothic" w:hAnsi="Century Gothic"/>
                <w:sz w:val="24"/>
              </w:rPr>
              <w:t xml:space="preserve">три </w:t>
            </w:r>
            <w:r>
              <w:rPr>
                <w:rFonts w:ascii="Century Gothic" w:hAnsi="Century Gothic"/>
                <w:sz w:val="24"/>
              </w:rPr>
              <w:t xml:space="preserve">услуги предоставляемые агентством 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сотрудников агентства</w:t>
            </w:r>
            <w:r>
              <w:rPr>
                <w:rFonts w:ascii="Century Gothic" w:hAnsi="Century Gothic"/>
                <w:sz w:val="24"/>
              </w:rPr>
              <w:t xml:space="preserve">, </w:t>
            </w:r>
            <w:r>
              <w:rPr>
                <w:rFonts w:ascii="Century Gothic" w:hAnsi="Century Gothic"/>
                <w:sz w:val="24"/>
              </w:rPr>
              <w:t>вкл</w:t>
            </w:r>
            <w:r>
              <w:rPr>
                <w:rFonts w:ascii="Century Gothic" w:hAnsi="Century Gothic"/>
                <w:sz w:val="24"/>
              </w:rPr>
              <w:t>ючая внештатных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д</w:t>
            </w:r>
            <w:r>
              <w:rPr>
                <w:rFonts w:ascii="Century Gothic" w:hAnsi="Century Gothic"/>
                <w:sz w:val="24"/>
              </w:rPr>
              <w:t xml:space="preserve">ополнительные </w:t>
            </w:r>
            <w:r>
              <w:rPr>
                <w:rFonts w:ascii="Century Gothic" w:hAnsi="Century Gothic"/>
                <w:sz w:val="24"/>
              </w:rPr>
              <w:t>офис</w:t>
            </w:r>
            <w:r>
              <w:rPr>
                <w:rFonts w:ascii="Century Gothic" w:hAnsi="Century Gothic"/>
                <w:sz w:val="24"/>
              </w:rPr>
              <w:t xml:space="preserve">ы </w:t>
            </w:r>
            <w:r>
              <w:rPr>
                <w:rFonts w:ascii="Century Gothic" w:hAnsi="Century Gothic"/>
                <w:sz w:val="24"/>
              </w:rPr>
              <w:t>в России и в других странах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Наименование </w:t>
            </w:r>
            <w:r>
              <w:rPr>
                <w:rFonts w:ascii="Century Gothic" w:hAnsi="Century Gothic"/>
                <w:sz w:val="24"/>
              </w:rPr>
              <w:t>международны</w:t>
            </w:r>
            <w:r>
              <w:rPr>
                <w:rFonts w:ascii="Century Gothic" w:hAnsi="Century Gothic"/>
                <w:sz w:val="24"/>
              </w:rPr>
              <w:t>х</w:t>
            </w:r>
            <w:r>
              <w:rPr>
                <w:rFonts w:ascii="Century Gothic" w:hAnsi="Century Gothic"/>
                <w:sz w:val="24"/>
              </w:rPr>
              <w:t>/российски</w:t>
            </w:r>
            <w:r>
              <w:rPr>
                <w:rFonts w:ascii="Century Gothic" w:hAnsi="Century Gothic"/>
                <w:sz w:val="24"/>
              </w:rPr>
              <w:t>х</w:t>
            </w:r>
            <w:r>
              <w:rPr>
                <w:rFonts w:ascii="Century Gothic" w:hAnsi="Century Gothic"/>
                <w:sz w:val="24"/>
              </w:rPr>
              <w:t xml:space="preserve"> сет</w:t>
            </w:r>
            <w:r>
              <w:rPr>
                <w:rFonts w:ascii="Century Gothic" w:hAnsi="Century Gothic"/>
                <w:sz w:val="24"/>
              </w:rPr>
              <w:t xml:space="preserve">ей </w:t>
            </w:r>
            <w:r>
              <w:rPr>
                <w:rFonts w:ascii="Century Gothic" w:hAnsi="Century Gothic"/>
                <w:sz w:val="24"/>
              </w:rPr>
              <w:t>в</w:t>
            </w:r>
            <w:r>
              <w:rPr>
                <w:rFonts w:ascii="Century Gothic" w:hAnsi="Century Gothic"/>
                <w:sz w:val="24"/>
              </w:rPr>
              <w:t xml:space="preserve"> которые входит компания 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Представительство </w:t>
            </w:r>
          </w:p>
          <w:p w14:paraId="19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Аффилированно</w:t>
            </w:r>
          </w:p>
          <w:p w14:paraId="1A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Членство </w:t>
            </w:r>
          </w:p>
          <w:p w14:paraId="1B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Другое _________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акционерах и учредителях (юр. и физ. лица)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Сведения об организационной структуре агентства (департаменты, отделы и кол-во сотрудников)  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0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</w:t>
            </w:r>
            <w:r>
              <w:rPr>
                <w:rFonts w:ascii="Century Gothic" w:hAnsi="Century Gothic"/>
                <w:sz w:val="24"/>
              </w:rPr>
              <w:t>лиент</w:t>
            </w:r>
            <w:r>
              <w:rPr>
                <w:rFonts w:ascii="Century Gothic" w:hAnsi="Century Gothic"/>
                <w:sz w:val="24"/>
              </w:rPr>
              <w:t>ы</w:t>
            </w:r>
            <w:r>
              <w:rPr>
                <w:rFonts w:ascii="Century Gothic" w:hAnsi="Century Gothic"/>
                <w:sz w:val="24"/>
              </w:rPr>
              <w:t>, которых  обслуживаете более трех лет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Наименование компаний клиентов  </w:t>
            </w:r>
            <w:r>
              <w:rPr>
                <w:rFonts w:ascii="Century Gothic" w:hAnsi="Century Gothic"/>
                <w:sz w:val="24"/>
              </w:rPr>
              <w:t xml:space="preserve">за последний год  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3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4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Уставной капитал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color w:val="000000"/>
                <w:sz w:val="24"/>
              </w:rPr>
              <w:t xml:space="preserve">Оборот агентства </w:t>
            </w:r>
            <w:r>
              <w:rPr>
                <w:rFonts w:ascii="Century Gothic" w:hAnsi="Century Gothic"/>
                <w:color w:val="000000"/>
                <w:sz w:val="24"/>
              </w:rPr>
              <w:t>за</w:t>
            </w:r>
            <w:r>
              <w:rPr>
                <w:rFonts w:ascii="Century Gothic" w:hAnsi="Century Gothic"/>
                <w:color w:val="000000"/>
                <w:sz w:val="24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24"/>
              </w:rPr>
              <w:t xml:space="preserve">последние </w:t>
            </w:r>
            <w:r>
              <w:rPr>
                <w:rFonts w:ascii="Century Gothic" w:hAnsi="Century Gothic"/>
                <w:color w:val="000000"/>
                <w:sz w:val="24"/>
              </w:rPr>
              <w:t>3 года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color w:val="000000"/>
                <w:sz w:val="24"/>
              </w:rPr>
              <w:t>Оборот агентства за последний год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color w:val="000000"/>
                <w:sz w:val="24"/>
              </w:rPr>
              <w:t>К</w:t>
            </w:r>
            <w:r>
              <w:rPr>
                <w:rFonts w:ascii="Century Gothic" w:hAnsi="Century Gothic"/>
                <w:color w:val="000000"/>
                <w:sz w:val="24"/>
              </w:rPr>
              <w:t xml:space="preserve">оличество тендеров, в которых агентство </w:t>
            </w:r>
            <w:r>
              <w:rPr>
                <w:rFonts w:ascii="Century Gothic" w:hAnsi="Century Gothic"/>
                <w:color w:val="000000"/>
                <w:sz w:val="24"/>
              </w:rPr>
              <w:t>приняло участие и выиграло</w:t>
            </w:r>
            <w:r>
              <w:rPr>
                <w:rFonts w:ascii="Century Gothic" w:hAnsi="Century Gothic"/>
                <w:color w:val="000000"/>
                <w:sz w:val="24"/>
              </w:rPr>
              <w:t xml:space="preserve"> за последний год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</w:t>
            </w:r>
            <w:r>
              <w:rPr>
                <w:rFonts w:ascii="Century Gothic" w:hAnsi="Century Gothic"/>
                <w:sz w:val="24"/>
              </w:rPr>
              <w:t>оу-хау</w:t>
            </w:r>
            <w:r>
              <w:rPr>
                <w:rFonts w:ascii="Century Gothic" w:hAnsi="Century Gothic"/>
                <w:sz w:val="24"/>
              </w:rPr>
              <w:t xml:space="preserve"> компании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Максимальный бюджет </w:t>
            </w:r>
            <w:r>
              <w:rPr>
                <w:rFonts w:ascii="Century Gothic" w:hAnsi="Century Gothic"/>
                <w:sz w:val="24"/>
              </w:rPr>
              <w:t xml:space="preserve">проекта 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Минимальный бюджет проекта 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2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Реализованные проекты за годы существования и за последний год агентством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3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Самый длительный контракт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rPr>
                <w:rFonts w:ascii="Century Gothic" w:hAnsi="Century Gothic"/>
                <w:color w:val="000000"/>
                <w:sz w:val="24"/>
              </w:rPr>
            </w:pPr>
            <w:r>
              <w:rPr>
                <w:rFonts w:ascii="Century Gothic" w:hAnsi="Century Gothic"/>
                <w:color w:val="000000"/>
                <w:sz w:val="24"/>
              </w:rPr>
              <w:t>Самый яркий проект</w:t>
            </w:r>
          </w:p>
        </w:tc>
        <w:tc>
          <w:tcPr>
            <w:tcW w:type="dxa" w:w="51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rPr>
                <w:rFonts w:ascii="Century Gothic" w:hAnsi="Century Gothic"/>
                <w:sz w:val="24"/>
              </w:rPr>
            </w:pPr>
          </w:p>
        </w:tc>
      </w:tr>
    </w:tbl>
    <w:p w14:paraId="38000000"/>
    <w:sectPr>
      <w:pgSz w:h="16848" w:orient="portrait" w:w="11908"/>
      <w:pgMar w:bottom="510" w:footer="708" w:gutter="0" w:header="708" w:left="737" w:right="283" w:top="51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2" w:type="paragraph">
    <w:name w:val="Strong"/>
    <w:link w:val="Style_2_ch"/>
    <w:rPr>
      <w:b w:val="1"/>
    </w:rPr>
  </w:style>
  <w:style w:styleId="Style_2_ch" w:type="character">
    <w:name w:val="Strong"/>
    <w:link w:val="Style_2"/>
    <w:rPr>
      <w:b w:val="1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Unresolved Mention"/>
    <w:basedOn w:val="Style_12"/>
    <w:link w:val="Style_11_ch"/>
    <w:rPr>
      <w:color w:val="605E5C"/>
      <w:shd w:fill="E1DFDD" w:val="clear"/>
    </w:rPr>
  </w:style>
  <w:style w:styleId="Style_11_ch" w:type="character">
    <w:name w:val="Unresolved Mention"/>
    <w:basedOn w:val="Style_12_ch"/>
    <w:link w:val="Style_11"/>
    <w:rPr>
      <w:color w:val="605E5C"/>
      <w:shd w:fill="E1DFDD" w:val="clear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16" w:type="paragraph">
    <w:name w:val="Foot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footer"/>
    <w:basedOn w:val="Style_4"/>
    <w:link w:val="Style_22_ch"/>
    <w:pPr>
      <w:widowControl w:val="1"/>
      <w:tabs>
        <w:tab w:leader="none" w:pos="4677" w:val="center"/>
        <w:tab w:leader="none" w:pos="9355" w:val="right"/>
      </w:tabs>
      <w:ind/>
    </w:pPr>
  </w:style>
  <w:style w:styleId="Style_22_ch" w:type="character">
    <w:name w:val="footer"/>
    <w:basedOn w:val="Style_4_ch"/>
    <w:link w:val="Style_22"/>
  </w:style>
  <w:style w:styleId="Style_23" w:type="paragraph">
    <w:name w:val="Subtitle"/>
    <w:next w:val="Style_4"/>
    <w:link w:val="Style_23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header"/>
    <w:basedOn w:val="Style_4"/>
    <w:link w:val="Style_24_ch"/>
    <w:pPr>
      <w:widowControl w:val="1"/>
      <w:tabs>
        <w:tab w:leader="none" w:pos="4677" w:val="center"/>
        <w:tab w:leader="none" w:pos="9355" w:val="right"/>
      </w:tabs>
      <w:ind/>
    </w:pPr>
  </w:style>
  <w:style w:styleId="Style_24_ch" w:type="character">
    <w:name w:val="header"/>
    <w:basedOn w:val="Style_4_ch"/>
    <w:link w:val="Style_24"/>
  </w:style>
  <w:style w:styleId="Style_25" w:type="paragraph">
    <w:name w:val="List Paragraph"/>
    <w:basedOn w:val="Style_4"/>
    <w:link w:val="Style_25_ch"/>
    <w:pPr>
      <w:widowControl w:val="1"/>
      <w:ind w:left="720"/>
      <w:contextualSpacing w:val="1"/>
    </w:pPr>
  </w:style>
  <w:style w:styleId="Style_25_ch" w:type="character">
    <w:name w:val="List Paragraph"/>
    <w:basedOn w:val="Style_4_ch"/>
    <w:link w:val="Style_25"/>
  </w:style>
  <w:style w:styleId="Style_26" w:type="paragraph">
    <w:name w:val="Title"/>
    <w:next w:val="Style_4"/>
    <w:link w:val="Style_2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4"/>
    <w:link w:val="Style_2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FollowedHyperlink"/>
    <w:basedOn w:val="Style_12"/>
    <w:link w:val="Style_28_ch"/>
    <w:rPr>
      <w:color w:themeColor="followedHyperlink" w:val="954F72"/>
      <w:u w:val="single"/>
    </w:rPr>
  </w:style>
  <w:style w:styleId="Style_28_ch" w:type="character">
    <w:name w:val="FollowedHyperlink"/>
    <w:basedOn w:val="Style_12_ch"/>
    <w:link w:val="Style_28"/>
    <w:rPr>
      <w:color w:themeColor="followedHyperlink" w:val="954F72"/>
      <w:u w:val="single"/>
    </w:rPr>
  </w:style>
  <w:style w:styleId="Style_29" w:type="paragraph">
    <w:name w:val="heading 2"/>
    <w:next w:val="Style_4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2026-10-20T15:23:38Z</dcterms:created>
  <dcterms:modified xsi:type="dcterms:W3CDTF">2026-10-20T15:30:57Z</dcterms:modified>
</cp:coreProperties>
</file>